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65" w:rsidRPr="00BC6569" w:rsidRDefault="00BC6569" w:rsidP="00BC6569">
      <w:pPr>
        <w:pStyle w:val="Title"/>
        <w:ind w:left="90" w:hanging="180"/>
        <w:rPr>
          <w:rFonts w:ascii="PermianSlabSerifTypeface" w:hAnsi="PermianSlabSerifTypeface"/>
          <w:noProof/>
          <w:color w:val="2C2C2C" w:themeColor="text1"/>
          <w:sz w:val="36"/>
          <w:lang w:eastAsia="en-US"/>
        </w:rPr>
      </w:pPr>
      <w:bookmarkStart w:id="0" w:name="_GoBack"/>
      <w:bookmarkEnd w:id="0"/>
      <w:r>
        <w:rPr>
          <w:rFonts w:ascii="PermianSlabSerifTypeface" w:hAnsi="PermianSlabSerifTypeface"/>
          <w:noProof/>
          <w:color w:val="2C2C2C" w:themeColor="text1"/>
          <w:sz w:val="36"/>
          <w:lang w:eastAsia="en-US"/>
        </w:rPr>
        <w:t xml:space="preserve"> </w:t>
      </w:r>
      <w:r w:rsidR="00C42006" w:rsidRPr="00BC6569">
        <w:rPr>
          <w:rFonts w:ascii="PermianSlabSerifTypeface" w:hAnsi="PermianSlabSerifTypeface"/>
          <w:noProof/>
          <w:color w:val="2C2C2C" w:themeColor="text1"/>
          <w:sz w:val="36"/>
          <w:lang w:eastAsia="en-US"/>
        </w:rPr>
        <w:t>PUBLIC HEALTH</w:t>
      </w:r>
    </w:p>
    <w:p w:rsidR="00E54C65" w:rsidRPr="0078544C" w:rsidRDefault="00BC6569" w:rsidP="00BC6569">
      <w:pPr>
        <w:rPr>
          <w:sz w:val="28"/>
          <w:szCs w:val="28"/>
        </w:rPr>
      </w:pPr>
      <w:r w:rsidRPr="0078544C">
        <w:rPr>
          <w:rFonts w:ascii="PermianSlabSerifTypeface" w:hAnsi="PermianSlabSerifTypeface"/>
          <w:color w:val="FFFFFF" w:themeColor="background1"/>
          <w:sz w:val="28"/>
          <w:szCs w:val="28"/>
        </w:rPr>
        <w:t xml:space="preserve"> Health Science</w:t>
      </w:r>
      <w:r w:rsidRPr="0078544C">
        <w:rPr>
          <w:rFonts w:ascii="PermianSlabSerifTypeface" w:hAnsi="PermianSlabSerifTypeface" w:cs="Open Sans"/>
          <w:b/>
          <w:noProof/>
          <w:color w:val="FFFFFF" w:themeColor="background1"/>
          <w:sz w:val="28"/>
          <w:szCs w:val="28"/>
          <w:lang w:eastAsia="en-US"/>
        </w:rPr>
        <w:t xml:space="preserve"> </w:t>
      </w:r>
      <w:r w:rsidRPr="0078544C">
        <w:rPr>
          <w:rFonts w:ascii="PermianSlabSerifTypeface" w:hAnsi="PermianSlabSerifTypeface" w:cs="Open Sans"/>
          <w:b/>
          <w:noProof/>
          <w:color w:val="FFFFFF" w:themeColor="background1"/>
          <w:sz w:val="28"/>
          <w:szCs w:val="28"/>
          <w:lang w:eastAsia="en-US"/>
        </w:rPr>
        <mc:AlternateContent>
          <mc:Choice Requires="wps">
            <w:drawing>
              <wp:anchor distT="0" distB="0" distL="114300" distR="114300" simplePos="0" relativeHeight="251764736" behindDoc="1" locked="0" layoutInCell="1" allowOverlap="1" wp14:anchorId="78D5F81C" wp14:editId="439C3D90">
                <wp:simplePos x="0" y="0"/>
                <wp:positionH relativeFrom="margin">
                  <wp:posOffset>0</wp:posOffset>
                </wp:positionH>
                <wp:positionV relativeFrom="paragraph">
                  <wp:posOffset>-635</wp:posOffset>
                </wp:positionV>
                <wp:extent cx="6934200" cy="342900"/>
                <wp:effectExtent l="0" t="0" r="0" b="0"/>
                <wp:wrapNone/>
                <wp:docPr id="15" name="Rectangle 15"/>
                <wp:cNvGraphicFramePr/>
                <a:graphic xmlns:a="http://schemas.openxmlformats.org/drawingml/2006/main">
                  <a:graphicData uri="http://schemas.microsoft.com/office/word/2010/wordprocessingShape">
                    <wps:wsp>
                      <wps:cNvSpPr/>
                      <wps:spPr>
                        <a:xfrm>
                          <a:off x="0" y="0"/>
                          <a:ext cx="6934200" cy="342900"/>
                        </a:xfrm>
                        <a:prstGeom prst="rect">
                          <a:avLst/>
                        </a:prstGeom>
                        <a:solidFill>
                          <a:srgbClr val="5D7975"/>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9881E" id="Rectangle 15" o:spid="_x0000_s1026" style="position:absolute;margin-left:0;margin-top:-.05pt;width:546pt;height:27pt;z-index:-251551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" fillcolor="#5d7975" stroked="f" strokeweight="1pt">
                <w10:wrap anchorx="margin"/>
              </v:rect>
            </w:pict>
          </mc:Fallback>
        </mc:AlternateContent>
      </w:r>
      <w:r w:rsidRPr="0078544C">
        <w:rPr>
          <w:sz w:val="28"/>
          <w:szCs w:val="28"/>
        </w:rPr>
        <w:tab/>
      </w:r>
    </w:p>
    <w:p w:rsidR="00B456D2" w:rsidRDefault="00E54C65" w:rsidP="009C77AE">
      <w:r w:rsidRPr="001D0586">
        <w:rPr>
          <w:b/>
          <w:noProof/>
          <w:lang w:eastAsia="en-US"/>
        </w:rPr>
        <mc:AlternateContent>
          <mc:Choice Requires="wps">
            <w:drawing>
              <wp:anchor distT="45720" distB="45720" distL="114300" distR="114300" simplePos="0" relativeHeight="251762688" behindDoc="0" locked="0" layoutInCell="1" allowOverlap="1" wp14:anchorId="341B5D05" wp14:editId="18CC534C">
                <wp:simplePos x="0" y="0"/>
                <wp:positionH relativeFrom="margin">
                  <wp:posOffset>5372100</wp:posOffset>
                </wp:positionH>
                <wp:positionV relativeFrom="paragraph">
                  <wp:posOffset>197485</wp:posOffset>
                </wp:positionV>
                <wp:extent cx="1247775" cy="320675"/>
                <wp:effectExtent l="0" t="0" r="9525"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E54C65" w:rsidRPr="00363725" w:rsidRDefault="00E54C65" w:rsidP="00E54C65">
                            <w:pPr>
                              <w:jc w:val="center"/>
                              <w:rPr>
                                <w:rFonts w:ascii="Open Sans" w:hAnsi="Open Sans" w:cs="Open Sans"/>
                                <w:i/>
                                <w:sz w:val="18"/>
                                <w:szCs w:val="18"/>
                              </w:rPr>
                            </w:pPr>
                            <w:r w:rsidRPr="00363725">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B5D05" id="_x0000_t202" coordsize="21600,21600" o:spt="202" path="m,l,21600r21600,l21600,xe">
                <v:stroke joinstyle="miter"/>
                <v:path gradientshapeok="t" o:connecttype="rect"/>
              </v:shapetype>
              <v:shape id="Text Box 2" o:spid="_x0000_s1026" type="#_x0000_t202" style="position:absolute;margin-left:423pt;margin-top:15.55pt;width:98.25pt;height:25.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vIHwIAABw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" stroked="f">
                <v:textbox>
                  <w:txbxContent>
                    <w:p w:rsidR="00E54C65" w:rsidRPr="00363725" w:rsidRDefault="00E54C65" w:rsidP="00E54C65">
                      <w:pPr>
                        <w:jc w:val="center"/>
                        <w:rPr>
                          <w:rFonts w:ascii="Open Sans" w:hAnsi="Open Sans" w:cs="Open Sans"/>
                          <w:i/>
                          <w:sz w:val="18"/>
                          <w:szCs w:val="18"/>
                        </w:rPr>
                      </w:pPr>
                      <w:r w:rsidRPr="00363725">
                        <w:rPr>
                          <w:rFonts w:ascii="Open Sans" w:hAnsi="Open Sans" w:cs="Open Sans"/>
                          <w:i/>
                          <w:sz w:val="18"/>
                          <w:szCs w:val="18"/>
                        </w:rPr>
                        <w:t>Level 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0640" behindDoc="0" locked="0" layoutInCell="1" allowOverlap="1" wp14:anchorId="6AA95423" wp14:editId="7D0DB67A">
                <wp:simplePos x="0" y="0"/>
                <wp:positionH relativeFrom="margin">
                  <wp:posOffset>3609975</wp:posOffset>
                </wp:positionH>
                <wp:positionV relativeFrom="paragraph">
                  <wp:posOffset>203835</wp:posOffset>
                </wp:positionV>
                <wp:extent cx="1247775" cy="3206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E54C65" w:rsidRPr="00363725" w:rsidRDefault="00E54C65" w:rsidP="00E54C65">
                            <w:pPr>
                              <w:jc w:val="center"/>
                              <w:rPr>
                                <w:rFonts w:ascii="Open Sans" w:hAnsi="Open Sans" w:cs="Open Sans"/>
                                <w:i/>
                                <w:sz w:val="18"/>
                                <w:szCs w:val="18"/>
                              </w:rPr>
                            </w:pPr>
                            <w:r w:rsidRPr="00363725">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95423" id="_x0000_s1027" type="#_x0000_t202" style="position:absolute;margin-left:284.25pt;margin-top:16.05pt;width:98.25pt;height:25.2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" stroked="f">
                <v:textbox>
                  <w:txbxContent>
                    <w:p w:rsidR="00E54C65" w:rsidRPr="00363725" w:rsidRDefault="00E54C65" w:rsidP="00E54C65">
                      <w:pPr>
                        <w:jc w:val="center"/>
                        <w:rPr>
                          <w:rFonts w:ascii="Open Sans" w:hAnsi="Open Sans" w:cs="Open Sans"/>
                          <w:i/>
                          <w:sz w:val="18"/>
                          <w:szCs w:val="18"/>
                        </w:rPr>
                      </w:pPr>
                      <w:r w:rsidRPr="00363725">
                        <w:rPr>
                          <w:rFonts w:ascii="Open Sans" w:hAnsi="Open Sans" w:cs="Open Sans"/>
                          <w:i/>
                          <w:sz w:val="18"/>
                          <w:szCs w:val="18"/>
                        </w:rPr>
                        <w:t>Level 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8592" behindDoc="0" locked="0" layoutInCell="1" allowOverlap="1" wp14:anchorId="121E5884" wp14:editId="31366C89">
                <wp:simplePos x="0" y="0"/>
                <wp:positionH relativeFrom="margin">
                  <wp:posOffset>1781175</wp:posOffset>
                </wp:positionH>
                <wp:positionV relativeFrom="paragraph">
                  <wp:posOffset>175895</wp:posOffset>
                </wp:positionV>
                <wp:extent cx="1247775" cy="320675"/>
                <wp:effectExtent l="0" t="0" r="952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9565EF" w:rsidRPr="00363725" w:rsidRDefault="009565EF" w:rsidP="009565EF">
                            <w:pPr>
                              <w:jc w:val="center"/>
                              <w:rPr>
                                <w:rFonts w:ascii="Open Sans" w:hAnsi="Open Sans" w:cs="Open Sans"/>
                                <w:i/>
                                <w:sz w:val="18"/>
                                <w:szCs w:val="18"/>
                              </w:rPr>
                            </w:pPr>
                            <w:r w:rsidRPr="00363725">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E5884" id="_x0000_s1028" type="#_x0000_t202" style="position:absolute;margin-left:140.25pt;margin-top:13.85pt;width:98.25pt;height:25.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cmIQIAACI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" stroked="f">
                <v:textbox>
                  <w:txbxContent>
                    <w:p w:rsidR="009565EF" w:rsidRPr="00363725" w:rsidRDefault="009565EF" w:rsidP="009565EF">
                      <w:pPr>
                        <w:jc w:val="center"/>
                        <w:rPr>
                          <w:rFonts w:ascii="Open Sans" w:hAnsi="Open Sans" w:cs="Open Sans"/>
                          <w:i/>
                          <w:sz w:val="18"/>
                          <w:szCs w:val="18"/>
                        </w:rPr>
                      </w:pPr>
                      <w:r w:rsidRPr="00363725">
                        <w:rPr>
                          <w:rFonts w:ascii="Open Sans" w:hAnsi="Open Sans" w:cs="Open Sans"/>
                          <w:i/>
                          <w:sz w:val="18"/>
                          <w:szCs w:val="18"/>
                        </w:rPr>
                        <w:t>Level 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6544" behindDoc="0" locked="0" layoutInCell="1" allowOverlap="1" wp14:anchorId="0FEEA089" wp14:editId="5091564D">
                <wp:simplePos x="0" y="0"/>
                <wp:positionH relativeFrom="margin">
                  <wp:align>left</wp:align>
                </wp:positionH>
                <wp:positionV relativeFrom="paragraph">
                  <wp:posOffset>172720</wp:posOffset>
                </wp:positionV>
                <wp:extent cx="1247775" cy="32067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E54C65" w:rsidRPr="00363725" w:rsidRDefault="009565EF" w:rsidP="009565EF">
                            <w:pPr>
                              <w:jc w:val="center"/>
                              <w:rPr>
                                <w:rFonts w:ascii="Open Sans" w:hAnsi="Open Sans" w:cs="Open Sans"/>
                                <w:i/>
                                <w:sz w:val="18"/>
                                <w:szCs w:val="18"/>
                              </w:rPr>
                            </w:pPr>
                            <w:r w:rsidRPr="00363725">
                              <w:rPr>
                                <w:rFonts w:ascii="Open Sans" w:hAnsi="Open Sans" w:cs="Open Sans"/>
                                <w:i/>
                                <w:sz w:val="18"/>
                                <w:szCs w:val="18"/>
                              </w:rPr>
                              <w:t>Level O</w:t>
                            </w:r>
                            <w:r w:rsidR="00E54C65" w:rsidRPr="00363725">
                              <w:rPr>
                                <w:rFonts w:ascii="Open Sans" w:hAnsi="Open Sans" w:cs="Open Sans"/>
                                <w:i/>
                                <w:sz w:val="18"/>
                                <w:szCs w:val="18"/>
                              </w:rPr>
                              <w:t>ne</w:t>
                            </w:r>
                          </w:p>
                          <w:p w:rsidR="009565EF" w:rsidRPr="001D0586" w:rsidRDefault="009565EF" w:rsidP="009565EF">
                            <w:pPr>
                              <w:jc w:val="center"/>
                              <w:rPr>
                                <w:i/>
                                <w:sz w:val="18"/>
                                <w:szCs w:val="18"/>
                              </w:rPr>
                            </w:pPr>
                            <w:r w:rsidRPr="001D0586">
                              <w:rPr>
                                <w:i/>
                                <w:sz w:val="18"/>
                                <w:szCs w:val="18"/>
                              </w:rPr>
                              <w:t>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EA089" id="_x0000_s1029" type="#_x0000_t202" style="position:absolute;margin-left:0;margin-top:13.6pt;width:98.25pt;height:25.2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BiIgIAACI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" stroked="f">
                <v:textbox>
                  <w:txbxContent>
                    <w:p w:rsidR="00E54C65" w:rsidRPr="00363725" w:rsidRDefault="009565EF" w:rsidP="009565EF">
                      <w:pPr>
                        <w:jc w:val="center"/>
                        <w:rPr>
                          <w:rFonts w:ascii="Open Sans" w:hAnsi="Open Sans" w:cs="Open Sans"/>
                          <w:i/>
                          <w:sz w:val="18"/>
                          <w:szCs w:val="18"/>
                        </w:rPr>
                      </w:pPr>
                      <w:r w:rsidRPr="00363725">
                        <w:rPr>
                          <w:rFonts w:ascii="Open Sans" w:hAnsi="Open Sans" w:cs="Open Sans"/>
                          <w:i/>
                          <w:sz w:val="18"/>
                          <w:szCs w:val="18"/>
                        </w:rPr>
                        <w:t>Level O</w:t>
                      </w:r>
                      <w:r w:rsidR="00E54C65" w:rsidRPr="00363725">
                        <w:rPr>
                          <w:rFonts w:ascii="Open Sans" w:hAnsi="Open Sans" w:cs="Open Sans"/>
                          <w:i/>
                          <w:sz w:val="18"/>
                          <w:szCs w:val="18"/>
                        </w:rPr>
                        <w:t>ne</w:t>
                      </w:r>
                    </w:p>
                    <w:p w:rsidR="009565EF" w:rsidRPr="001D0586" w:rsidRDefault="009565EF" w:rsidP="009565EF">
                      <w:pPr>
                        <w:jc w:val="center"/>
                        <w:rPr>
                          <w:i/>
                          <w:sz w:val="18"/>
                          <w:szCs w:val="18"/>
                        </w:rPr>
                      </w:pPr>
                      <w:r w:rsidRPr="001D0586">
                        <w:rPr>
                          <w:i/>
                          <w:sz w:val="18"/>
                          <w:szCs w:val="18"/>
                        </w:rPr>
                        <w:t>ne</w:t>
                      </w:r>
                    </w:p>
                  </w:txbxContent>
                </v:textbox>
                <w10:wrap type="square" anchorx="margin"/>
              </v:shape>
            </w:pict>
          </mc:Fallback>
        </mc:AlternateContent>
      </w:r>
    </w:p>
    <w:p w:rsidR="009C77AE" w:rsidRDefault="00E54C65" w:rsidP="009C77AE">
      <w:r>
        <w:rPr>
          <w:rFonts w:ascii="Open Sans" w:hAnsi="Open Sans" w:cs="Open Sans"/>
          <w:noProof/>
          <w:lang w:eastAsia="en-US"/>
        </w:rPr>
        <w:drawing>
          <wp:anchor distT="0" distB="0" distL="114300" distR="114300" simplePos="0" relativeHeight="251750400" behindDoc="1" locked="0" layoutInCell="1" allowOverlap="1" wp14:anchorId="258FAF98" wp14:editId="14502201">
            <wp:simplePos x="0" y="0"/>
            <wp:positionH relativeFrom="margin">
              <wp:align>left</wp:align>
            </wp:positionH>
            <wp:positionV relativeFrom="paragraph">
              <wp:posOffset>208915</wp:posOffset>
            </wp:positionV>
            <wp:extent cx="6724650" cy="121920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rsidR="00B456D2" w:rsidRDefault="00B456D2" w:rsidP="009C77AE"/>
    <w:p w:rsidR="00B456D2" w:rsidRDefault="00B456D2" w:rsidP="00363725">
      <w:pPr>
        <w:jc w:val="right"/>
      </w:pPr>
    </w:p>
    <w:p w:rsidR="00B456D2" w:rsidRDefault="00B456D2" w:rsidP="009C77AE"/>
    <w:p w:rsidR="00E54C65" w:rsidRDefault="00E54C65" w:rsidP="00830E18">
      <w:pPr>
        <w:pStyle w:val="NoSpacing"/>
        <w:jc w:val="both"/>
        <w:rPr>
          <w:rFonts w:ascii="Open Sans" w:eastAsia="Calibri" w:hAnsi="Open Sans" w:cs="Open Sans"/>
          <w:b/>
          <w:noProof/>
          <w:lang w:eastAsia="en-US"/>
        </w:rPr>
      </w:pPr>
    </w:p>
    <w:p w:rsidR="00E54C65" w:rsidRDefault="005137CE" w:rsidP="00830E18">
      <w:pPr>
        <w:pStyle w:val="NoSpacing"/>
        <w:jc w:val="both"/>
        <w:rPr>
          <w:rFonts w:ascii="Open Sans" w:eastAsia="Calibri" w:hAnsi="Open Sans" w:cs="Open Sans"/>
          <w:b/>
          <w:noProof/>
          <w:lang w:eastAsia="en-US"/>
        </w:rPr>
      </w:pPr>
      <w:r w:rsidRPr="005137CE">
        <w:rPr>
          <w:rFonts w:ascii="Open Sans" w:hAnsi="Open Sans" w:cs="Open Sans"/>
          <w:i/>
          <w:noProof/>
          <w:sz w:val="18"/>
          <w:szCs w:val="18"/>
          <w:lang w:eastAsia="en-US"/>
        </w:rPr>
        <mc:AlternateContent>
          <mc:Choice Requires="wps">
            <w:drawing>
              <wp:anchor distT="45720" distB="45720" distL="114300" distR="114300" simplePos="0" relativeHeight="251746304" behindDoc="1" locked="0" layoutInCell="1" allowOverlap="1" wp14:anchorId="14A719D7" wp14:editId="6996F7BD">
                <wp:simplePos x="0" y="0"/>
                <wp:positionH relativeFrom="margin">
                  <wp:posOffset>5390515</wp:posOffset>
                </wp:positionH>
                <wp:positionV relativeFrom="paragraph">
                  <wp:posOffset>160655</wp:posOffset>
                </wp:positionV>
                <wp:extent cx="1590675" cy="1714500"/>
                <wp:effectExtent l="0" t="0" r="9525" b="0"/>
                <wp:wrapTight wrapText="bothSides">
                  <wp:wrapPolygon edited="0">
                    <wp:start x="0" y="0"/>
                    <wp:lineTo x="0" y="21360"/>
                    <wp:lineTo x="21471" y="21360"/>
                    <wp:lineTo x="2147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714500"/>
                        </a:xfrm>
                        <a:prstGeom prst="rect">
                          <a:avLst/>
                        </a:prstGeom>
                        <a:solidFill>
                          <a:srgbClr val="FFFFFF"/>
                        </a:solidFill>
                        <a:ln w="9525">
                          <a:noFill/>
                          <a:miter lim="800000"/>
                          <a:headEnd/>
                          <a:tailEnd/>
                        </a:ln>
                      </wps:spPr>
                      <wps:txbx>
                        <w:txbxContent>
                          <w:p w:rsidR="009C77AE" w:rsidRPr="00AB6E04" w:rsidRDefault="009C77AE" w:rsidP="009C77AE">
                            <w:pPr>
                              <w:rPr>
                                <w:rFonts w:ascii="Open Sans" w:hAnsi="Open Sans" w:cs="Open Sans"/>
                                <w:b/>
                                <w:sz w:val="18"/>
                                <w:szCs w:val="18"/>
                              </w:rPr>
                            </w:pPr>
                            <w:r w:rsidRPr="00AB6E04">
                              <w:rPr>
                                <w:rFonts w:ascii="Open Sans" w:hAnsi="Open Sans" w:cs="Open Sans"/>
                                <w:b/>
                                <w:sz w:val="18"/>
                                <w:szCs w:val="18"/>
                              </w:rPr>
                              <w:t>Dual Enrollment options include:</w:t>
                            </w:r>
                          </w:p>
                          <w:p w:rsidR="009C77AE" w:rsidRPr="00AB6E04" w:rsidRDefault="009C77AE" w:rsidP="00AB6E04">
                            <w:pPr>
                              <w:pStyle w:val="ListParagraph"/>
                              <w:numPr>
                                <w:ilvl w:val="0"/>
                                <w:numId w:val="8"/>
                              </w:numPr>
                              <w:rPr>
                                <w:rFonts w:ascii="Open Sans" w:hAnsi="Open Sans" w:cs="Open Sans"/>
                                <w:sz w:val="18"/>
                                <w:szCs w:val="18"/>
                              </w:rPr>
                            </w:pPr>
                            <w:r w:rsidRPr="00AB6E04">
                              <w:rPr>
                                <w:rFonts w:ascii="Open Sans" w:hAnsi="Open Sans" w:cs="Open Sans"/>
                                <w:sz w:val="18"/>
                                <w:szCs w:val="18"/>
                              </w:rPr>
                              <w:t xml:space="preserve">Dual </w:t>
                            </w:r>
                            <w:r w:rsidR="001D0133">
                              <w:rPr>
                                <w:rFonts w:ascii="Open Sans" w:hAnsi="Open Sans" w:cs="Open Sans"/>
                                <w:sz w:val="18"/>
                                <w:szCs w:val="18"/>
                              </w:rPr>
                              <w:t>enrollment Public Health</w:t>
                            </w:r>
                            <w:r w:rsidRPr="00AB6E04">
                              <w:rPr>
                                <w:rFonts w:ascii="Open Sans" w:hAnsi="Open Sans" w:cs="Open San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719D7" id="_x0000_t202" coordsize="21600,21600" o:spt="202" path="m,l,21600r21600,l21600,xe">
                <v:stroke joinstyle="miter"/>
                <v:path gradientshapeok="t" o:connecttype="rect"/>
              </v:shapetype>
              <v:shape id="_x0000_s1030" type="#_x0000_t202" style="position:absolute;left:0;text-align:left;margin-left:424.45pt;margin-top:12.65pt;width:125.25pt;height:135pt;z-index:-25157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" stroked="f">
                <v:textbox>
                  <w:txbxContent>
                    <w:p w:rsidR="009C77AE" w:rsidRPr="00AB6E04" w:rsidRDefault="009C77AE" w:rsidP="009C77AE">
                      <w:pPr>
                        <w:rPr>
                          <w:rFonts w:ascii="Open Sans" w:hAnsi="Open Sans" w:cs="Open Sans"/>
                          <w:b/>
                          <w:sz w:val="18"/>
                          <w:szCs w:val="18"/>
                        </w:rPr>
                      </w:pPr>
                      <w:r w:rsidRPr="00AB6E04">
                        <w:rPr>
                          <w:rFonts w:ascii="Open Sans" w:hAnsi="Open Sans" w:cs="Open Sans"/>
                          <w:b/>
                          <w:sz w:val="18"/>
                          <w:szCs w:val="18"/>
                        </w:rPr>
                        <w:t>Dual Enrollment options include:</w:t>
                      </w:r>
                    </w:p>
                    <w:p w:rsidR="009C77AE" w:rsidRPr="00AB6E04" w:rsidRDefault="009C77AE" w:rsidP="00AB6E04">
                      <w:pPr>
                        <w:pStyle w:val="ListParagraph"/>
                        <w:numPr>
                          <w:ilvl w:val="0"/>
                          <w:numId w:val="8"/>
                        </w:numPr>
                        <w:rPr>
                          <w:rFonts w:ascii="Open Sans" w:hAnsi="Open Sans" w:cs="Open Sans"/>
                          <w:sz w:val="18"/>
                          <w:szCs w:val="18"/>
                        </w:rPr>
                      </w:pPr>
                      <w:r w:rsidRPr="00AB6E04">
                        <w:rPr>
                          <w:rFonts w:ascii="Open Sans" w:hAnsi="Open Sans" w:cs="Open Sans"/>
                          <w:sz w:val="18"/>
                          <w:szCs w:val="18"/>
                        </w:rPr>
                        <w:t xml:space="preserve">Dual </w:t>
                      </w:r>
                      <w:r w:rsidR="001D0133">
                        <w:rPr>
                          <w:rFonts w:ascii="Open Sans" w:hAnsi="Open Sans" w:cs="Open Sans"/>
                          <w:sz w:val="18"/>
                          <w:szCs w:val="18"/>
                        </w:rPr>
                        <w:t>enrollment Public Health</w:t>
                      </w:r>
                      <w:r w:rsidRPr="00AB6E04">
                        <w:rPr>
                          <w:rFonts w:ascii="Open Sans" w:hAnsi="Open Sans" w:cs="Open Sans"/>
                          <w:sz w:val="18"/>
                          <w:szCs w:val="18"/>
                        </w:rPr>
                        <w:t xml:space="preserve"> </w:t>
                      </w:r>
                    </w:p>
                  </w:txbxContent>
                </v:textbox>
                <w10:wrap type="tight" anchorx="margin"/>
              </v:shape>
            </w:pict>
          </mc:Fallback>
        </mc:AlternateContent>
      </w:r>
    </w:p>
    <w:p w:rsidR="005137CE" w:rsidRPr="0078544C" w:rsidRDefault="005137CE" w:rsidP="00830E18">
      <w:pPr>
        <w:pStyle w:val="NoSpacing"/>
        <w:jc w:val="both"/>
        <w:rPr>
          <w:rFonts w:ascii="Open Sans" w:eastAsia="Calibri" w:hAnsi="Open Sans" w:cs="Open Sans"/>
          <w:b/>
          <w:noProof/>
          <w:lang w:eastAsia="en-US"/>
        </w:rPr>
      </w:pPr>
      <w:r w:rsidRPr="0078544C">
        <w:rPr>
          <w:rFonts w:ascii="Open Sans" w:eastAsia="Calibri" w:hAnsi="Open Sans" w:cs="Open Sans"/>
          <w:b/>
          <w:noProof/>
          <w:lang w:eastAsia="en-US"/>
        </w:rPr>
        <w:t>ABOUT THE PROGRAM OF STUDY</w:t>
      </w:r>
    </w:p>
    <w:p w:rsidR="00745D0D" w:rsidRPr="005137CE" w:rsidRDefault="00DA096E" w:rsidP="00830E18">
      <w:pPr>
        <w:pStyle w:val="NoSpacing"/>
        <w:jc w:val="both"/>
        <w:rPr>
          <w:rFonts w:ascii="Open Sans" w:hAnsi="Open Sans" w:cs="Open Sans"/>
          <w:sz w:val="18"/>
          <w:szCs w:val="18"/>
        </w:rPr>
      </w:pPr>
      <w:r w:rsidRPr="00830E18">
        <w:rPr>
          <w:rFonts w:ascii="Open Sans" w:eastAsia="Calibri" w:hAnsi="Open Sans" w:cs="Open Sans"/>
          <w:b/>
          <w:noProof/>
          <w:sz w:val="21"/>
          <w:szCs w:val="21"/>
          <w:lang w:eastAsia="en-US"/>
        </w:rPr>
        <w:drawing>
          <wp:anchor distT="0" distB="0" distL="114300" distR="114300" simplePos="0" relativeHeight="251770880" behindDoc="1" locked="0" layoutInCell="1" allowOverlap="1" wp14:anchorId="48EA6B14" wp14:editId="641AC19E">
            <wp:simplePos x="0" y="0"/>
            <wp:positionH relativeFrom="margin">
              <wp:align>left</wp:align>
            </wp:positionH>
            <wp:positionV relativeFrom="paragraph">
              <wp:posOffset>1146810</wp:posOffset>
            </wp:positionV>
            <wp:extent cx="4457700" cy="4619625"/>
            <wp:effectExtent l="0" t="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830E18" w:rsidRPr="005137CE">
        <w:rPr>
          <w:rFonts w:ascii="Open Sans" w:eastAsia="Calibri" w:hAnsi="Open Sans" w:cs="Open Sans"/>
          <w:i/>
          <w:noProof/>
          <w:sz w:val="18"/>
          <w:szCs w:val="18"/>
          <w:lang w:eastAsia="en-US"/>
        </w:rPr>
        <w:t>Public Health</w:t>
      </w:r>
      <w:r w:rsidR="00C9129C" w:rsidRPr="005137CE">
        <w:rPr>
          <w:rFonts w:ascii="Open Sans" w:hAnsi="Open Sans" w:cs="Open Sans"/>
          <w:b/>
          <w:sz w:val="18"/>
          <w:szCs w:val="18"/>
        </w:rPr>
        <w:t xml:space="preserve"> </w:t>
      </w:r>
      <w:r w:rsidR="00C9129C" w:rsidRPr="005137CE">
        <w:rPr>
          <w:rFonts w:ascii="Open Sans" w:hAnsi="Open Sans" w:cs="Open Sans"/>
          <w:sz w:val="18"/>
          <w:szCs w:val="18"/>
        </w:rPr>
        <w:t xml:space="preserve">is designed to </w:t>
      </w:r>
      <w:r w:rsidR="00830E18" w:rsidRPr="005137CE">
        <w:rPr>
          <w:rFonts w:ascii="Open Sans" w:hAnsi="Open Sans" w:cs="Open Sans"/>
          <w:sz w:val="18"/>
          <w:szCs w:val="18"/>
        </w:rPr>
        <w:t>place students at the intersection of health science and health policy. This program investigates the patterns, causes, and effects of disea</w:t>
      </w:r>
      <w:r w:rsidR="002C1D6A">
        <w:rPr>
          <w:rFonts w:ascii="Open Sans" w:hAnsi="Open Sans" w:cs="Open Sans"/>
          <w:sz w:val="18"/>
          <w:szCs w:val="18"/>
        </w:rPr>
        <w:t>ses in a variety of populations</w:t>
      </w:r>
      <w:r w:rsidR="00830E18" w:rsidRPr="005137CE">
        <w:rPr>
          <w:rFonts w:ascii="Open Sans" w:hAnsi="Open Sans" w:cs="Open Sans"/>
          <w:sz w:val="18"/>
          <w:szCs w:val="18"/>
        </w:rPr>
        <w:t xml:space="preserve"> and how the provision of healthcare has changed in response to global needs. Successful international strategies and programs will be examined. Upon completion of this </w:t>
      </w:r>
      <w:r w:rsidR="00436F4C">
        <w:rPr>
          <w:rFonts w:ascii="Open Sans" w:hAnsi="Open Sans" w:cs="Open Sans"/>
          <w:sz w:val="18"/>
          <w:szCs w:val="18"/>
        </w:rPr>
        <w:t>program of study</w:t>
      </w:r>
      <w:r w:rsidR="00830E18" w:rsidRPr="005137CE">
        <w:rPr>
          <w:rFonts w:ascii="Open Sans" w:hAnsi="Open Sans" w:cs="Open Sans"/>
          <w:sz w:val="18"/>
          <w:szCs w:val="18"/>
        </w:rPr>
        <w:t>, proficient students will be able to interpret and communicate statistical information relating to the distribution of disease and mortality/morbidity in the United States and globally, determine national and international health disparities, analyze national and international health policies, and evaluate outcomes from a range of health interventions.</w:t>
      </w:r>
    </w:p>
    <w:p w:rsidR="0064240B" w:rsidRPr="005137CE" w:rsidRDefault="00DA096E" w:rsidP="00880139">
      <w:pPr>
        <w:pStyle w:val="NoSpacing"/>
        <w:rPr>
          <w:sz w:val="18"/>
          <w:szCs w:val="18"/>
        </w:rPr>
      </w:pPr>
      <w:r w:rsidRPr="00830E18">
        <w:rPr>
          <w:rFonts w:ascii="Open Sans" w:eastAsia="Calibri" w:hAnsi="Open Sans" w:cs="Open Sans"/>
          <w:b/>
          <w:noProof/>
          <w:lang w:eastAsia="en-US"/>
        </w:rPr>
        <w:drawing>
          <wp:anchor distT="0" distB="0" distL="114300" distR="114300" simplePos="0" relativeHeight="251772928" behindDoc="0" locked="0" layoutInCell="1" allowOverlap="1" wp14:anchorId="1A9F22FA" wp14:editId="660D97ED">
            <wp:simplePos x="0" y="0"/>
            <wp:positionH relativeFrom="margin">
              <wp:posOffset>4810125</wp:posOffset>
            </wp:positionH>
            <wp:positionV relativeFrom="paragraph">
              <wp:posOffset>53975</wp:posOffset>
            </wp:positionV>
            <wp:extent cx="1647825" cy="4019550"/>
            <wp:effectExtent l="0" t="0" r="28575" b="1905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6C3906" w:rsidRPr="005137CE">
        <w:rPr>
          <w:rFonts w:ascii="Open Sans" w:hAnsi="Open Sans" w:cs="Open Sans"/>
          <w:noProof/>
          <w:sz w:val="18"/>
          <w:szCs w:val="18"/>
          <w:lang w:eastAsia="en-US"/>
        </w:rPr>
        <w:t xml:space="preserve">                        </w:t>
      </w:r>
      <w:r w:rsidR="008A187E" w:rsidRPr="005137CE">
        <w:rPr>
          <w:rFonts w:ascii="Open Sans" w:hAnsi="Open Sans" w:cs="Open Sans"/>
          <w:noProof/>
          <w:sz w:val="18"/>
          <w:szCs w:val="18"/>
          <w:lang w:eastAsia="en-US"/>
        </w:rPr>
        <w:t xml:space="preserve">       </w:t>
      </w:r>
      <w:r w:rsidR="006C3906" w:rsidRPr="005137CE">
        <w:rPr>
          <w:noProof/>
          <w:sz w:val="18"/>
          <w:szCs w:val="18"/>
          <w:lang w:eastAsia="en-US"/>
        </w:rPr>
        <w:t xml:space="preserve"> </w:t>
      </w:r>
    </w:p>
    <w:p w:rsidR="0064240B" w:rsidRDefault="0064240B"/>
    <w:p w:rsidR="0064240B" w:rsidRDefault="0064240B"/>
    <w:p w:rsidR="0064240B" w:rsidRDefault="0064240B"/>
    <w:p w:rsidR="0064240B" w:rsidRDefault="0064240B"/>
    <w:p w:rsidR="005C3B77" w:rsidRDefault="005C3B77"/>
    <w:p w:rsidR="005C3B77" w:rsidRDefault="005C3B77"/>
    <w:p w:rsidR="005C3B77" w:rsidRDefault="00E378A0" w:rsidP="00E378A0">
      <w:pPr>
        <w:tabs>
          <w:tab w:val="left" w:pos="1380"/>
        </w:tabs>
      </w:pPr>
      <w:r>
        <w:tab/>
      </w:r>
    </w:p>
    <w:p w:rsidR="00D82BCB" w:rsidRDefault="00D82BCB"/>
    <w:p w:rsidR="00563966" w:rsidRDefault="00563966" w:rsidP="008B23F9">
      <w:pPr>
        <w:spacing w:before="0" w:after="360" w:line="300" w:lineRule="auto"/>
        <w:rPr>
          <w:rFonts w:ascii="Open Sans" w:eastAsia="Calibri" w:hAnsi="Open Sans" w:cs="Open Sans"/>
          <w:bCs/>
          <w:sz w:val="21"/>
          <w:szCs w:val="21"/>
          <w:lang w:eastAsia="en-US"/>
        </w:rPr>
      </w:pPr>
    </w:p>
    <w:p w:rsidR="00B314FC" w:rsidRDefault="00B314FC" w:rsidP="00B314FC">
      <w:pPr>
        <w:spacing w:before="0" w:after="360" w:line="300" w:lineRule="auto"/>
        <w:jc w:val="center"/>
        <w:rPr>
          <w:rFonts w:ascii="Open Sans" w:eastAsia="Calibri" w:hAnsi="Open Sans" w:cs="Open Sans"/>
          <w:bCs/>
          <w:sz w:val="21"/>
          <w:szCs w:val="21"/>
          <w:lang w:eastAsia="en-US"/>
        </w:rPr>
      </w:pPr>
    </w:p>
    <w:p w:rsidR="00B314FC" w:rsidRPr="000D5CDB" w:rsidRDefault="0078544C" w:rsidP="00B314FC">
      <w:pPr>
        <w:spacing w:before="0" w:after="360" w:line="300" w:lineRule="auto"/>
        <w:rPr>
          <w:sz w:val="14"/>
          <w:szCs w:val="16"/>
        </w:rPr>
      </w:pPr>
      <w:r w:rsidRPr="0078544C">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74976" behindDoc="0" locked="0" layoutInCell="1" allowOverlap="1" wp14:anchorId="73CAAB6A" wp14:editId="28F6B6C1">
                <wp:simplePos x="0" y="0"/>
                <wp:positionH relativeFrom="column">
                  <wp:posOffset>223284</wp:posOffset>
                </wp:positionH>
                <wp:positionV relativeFrom="paragraph">
                  <wp:posOffset>6793</wp:posOffset>
                </wp:positionV>
                <wp:extent cx="2905760" cy="662940"/>
                <wp:effectExtent l="0" t="0" r="2286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662940"/>
                        </a:xfrm>
                        <a:prstGeom prst="rect">
                          <a:avLst/>
                        </a:prstGeom>
                        <a:solidFill>
                          <a:srgbClr val="FFFFFF"/>
                        </a:solidFill>
                        <a:ln w="9525">
                          <a:solidFill>
                            <a:srgbClr val="000000"/>
                          </a:solidFill>
                          <a:miter lim="800000"/>
                          <a:headEnd/>
                          <a:tailEnd/>
                        </a:ln>
                      </wps:spPr>
                      <wps:txbx>
                        <w:txbxContent>
                          <w:p w:rsidR="0078544C" w:rsidRPr="0078544C" w:rsidRDefault="0078544C" w:rsidP="0078544C">
                            <w:pPr>
                              <w:rPr>
                                <w:rFonts w:ascii="Open Sans" w:hAnsi="Open Sans" w:cs="Open Sans"/>
                                <w:sz w:val="18"/>
                                <w:szCs w:val="18"/>
                              </w:rPr>
                            </w:pPr>
                            <w:r w:rsidRPr="00A947AD">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CAAB6A" id="_x0000_t202" coordsize="21600,21600" o:spt="202" path="m,l,21600r21600,l21600,xe">
                <v:stroke joinstyle="miter"/>
                <v:path gradientshapeok="t" o:connecttype="rect"/>
              </v:shapetype>
              <v:shape id="_x0000_s1031" type="#_x0000_t202" style="position:absolute;margin-left:17.6pt;margin-top:.55pt;width:228.8pt;height:52.2pt;z-index:251774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7F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">
                <v:textbox style="mso-fit-shape-to-text:t">
                  <w:txbxContent>
                    <w:p w:rsidR="0078544C" w:rsidRPr="0078544C" w:rsidRDefault="0078544C" w:rsidP="0078544C">
                      <w:pPr>
                        <w:rPr>
                          <w:rFonts w:ascii="Open Sans" w:hAnsi="Open Sans" w:cs="Open Sans"/>
                          <w:sz w:val="18"/>
                          <w:szCs w:val="18"/>
                        </w:rPr>
                      </w:pPr>
                      <w:r w:rsidRPr="00A947AD">
                        <w:rPr>
                          <w:rFonts w:ascii="Open Sans" w:hAnsi="Open Sans" w:cs="Open Sans"/>
                          <w:sz w:val="18"/>
                          <w:szCs w:val="18"/>
                        </w:rPr>
                        <w:t>This is not an exhaustive list of all of the opportunities available in Tennessee.</w:t>
                      </w:r>
                    </w:p>
                  </w:txbxContent>
                </v:textbox>
                <w10:wrap type="square"/>
              </v:shape>
            </w:pict>
          </mc:Fallback>
        </mc:AlternateContent>
      </w:r>
    </w:p>
    <w:p w:rsidR="00A16E1E" w:rsidRPr="00A16E1E" w:rsidRDefault="00A16E1E" w:rsidP="00A16E1E"/>
    <w:p w:rsidR="00A16E1E" w:rsidRPr="00A16E1E" w:rsidRDefault="005137CE" w:rsidP="00A16E1E">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38112" behindDoc="0" locked="0" layoutInCell="1" allowOverlap="1" wp14:anchorId="74083651" wp14:editId="7A18AE85">
                <wp:simplePos x="0" y="0"/>
                <wp:positionH relativeFrom="page">
                  <wp:posOffset>3914775</wp:posOffset>
                </wp:positionH>
                <wp:positionV relativeFrom="paragraph">
                  <wp:posOffset>0</wp:posOffset>
                </wp:positionV>
                <wp:extent cx="3733800" cy="273367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33675"/>
                        </a:xfrm>
                        <a:prstGeom prst="rect">
                          <a:avLst/>
                        </a:prstGeom>
                        <a:solidFill>
                          <a:srgbClr val="FFFFFF"/>
                        </a:solidFill>
                        <a:ln w="9525">
                          <a:noFill/>
                          <a:miter lim="800000"/>
                          <a:headEnd/>
                          <a:tailEnd/>
                        </a:ln>
                      </wps:spPr>
                      <wps:txbx>
                        <w:txbxContent>
                          <w:p w:rsidR="009E53F4" w:rsidRPr="00501C4E" w:rsidRDefault="00DA096E" w:rsidP="009E53F4">
                            <w:pPr>
                              <w:jc w:val="center"/>
                              <w:rPr>
                                <w:rFonts w:ascii="Open Sans" w:hAnsi="Open Sans" w:cs="Open Sans"/>
                                <w:b/>
                                <w:sz w:val="18"/>
                                <w:szCs w:val="18"/>
                              </w:rPr>
                            </w:pPr>
                            <w:r w:rsidRPr="00501C4E">
                              <w:rPr>
                                <w:rFonts w:ascii="Open Sans" w:hAnsi="Open Sans" w:cs="Open Sans"/>
                                <w:b/>
                                <w:noProof/>
                                <w:sz w:val="18"/>
                                <w:szCs w:val="18"/>
                                <w:lang w:eastAsia="en-US"/>
                              </w:rPr>
                              <w:t xml:space="preserve">2024 Projected Employment for </w:t>
                            </w:r>
                            <w:r w:rsidR="009E53F4" w:rsidRPr="00501C4E">
                              <w:rPr>
                                <w:rFonts w:ascii="Open Sans" w:hAnsi="Open Sans" w:cs="Open Sans"/>
                                <w:b/>
                                <w:noProof/>
                                <w:sz w:val="18"/>
                                <w:szCs w:val="18"/>
                                <w:lang w:eastAsia="en-US"/>
                              </w:rPr>
                              <w:t>Public Health</w:t>
                            </w:r>
                            <w:r w:rsidR="009E53F4" w:rsidRPr="00501C4E">
                              <w:rPr>
                                <w:rFonts w:ascii="Open Sans" w:hAnsi="Open Sans" w:cs="Open Sans"/>
                                <w:b/>
                                <w:sz w:val="18"/>
                                <w:szCs w:val="18"/>
                              </w:rPr>
                              <w:t xml:space="preserve"> Related Occupations In Tennessee </w:t>
                            </w:r>
                          </w:p>
                          <w:tbl>
                            <w:tblPr>
                              <w:tblStyle w:val="GridTable5Dark-Accent5"/>
                              <w:tblW w:w="0" w:type="auto"/>
                              <w:tblLook w:val="04A0" w:firstRow="1" w:lastRow="0" w:firstColumn="1" w:lastColumn="0" w:noHBand="0" w:noVBand="1"/>
                            </w:tblPr>
                            <w:tblGrid>
                              <w:gridCol w:w="1766"/>
                              <w:gridCol w:w="1766"/>
                              <w:gridCol w:w="1766"/>
                            </w:tblGrid>
                            <w:tr w:rsidR="009E53F4" w:rsidRPr="00501C4E"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9E53F4" w:rsidRPr="00501C4E" w:rsidRDefault="009E53F4">
                                  <w:pPr>
                                    <w:rPr>
                                      <w:rFonts w:ascii="Open Sans" w:hAnsi="Open Sans" w:cs="Open Sans"/>
                                      <w:sz w:val="18"/>
                                      <w:szCs w:val="18"/>
                                    </w:rPr>
                                  </w:pPr>
                                  <w:r w:rsidRPr="00501C4E">
                                    <w:rPr>
                                      <w:rFonts w:ascii="Open Sans" w:hAnsi="Open Sans" w:cs="Open Sans"/>
                                      <w:sz w:val="18"/>
                                      <w:szCs w:val="18"/>
                                    </w:rPr>
                                    <w:t>Occupations</w:t>
                                  </w:r>
                                </w:p>
                              </w:tc>
                              <w:tc>
                                <w:tcPr>
                                  <w:tcW w:w="1766" w:type="dxa"/>
                                  <w:shd w:val="clear" w:color="auto" w:fill="5EC8F8"/>
                                </w:tcPr>
                                <w:p w:rsidR="009E53F4" w:rsidRPr="00501C4E" w:rsidRDefault="009E53F4">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Total Percent Change</w:t>
                                  </w:r>
                                </w:p>
                              </w:tc>
                              <w:tc>
                                <w:tcPr>
                                  <w:tcW w:w="1766" w:type="dxa"/>
                                  <w:shd w:val="clear" w:color="auto" w:fill="5EC8F8"/>
                                </w:tcPr>
                                <w:p w:rsidR="009E53F4" w:rsidRPr="00501C4E" w:rsidRDefault="009E53F4">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Total Annual Av. Openings</w:t>
                                  </w:r>
                                </w:p>
                              </w:tc>
                            </w:tr>
                            <w:tr w:rsidR="009E53F4" w:rsidRPr="00501C4E"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9E53F4" w:rsidRPr="00501C4E" w:rsidRDefault="009E53F4">
                                  <w:pPr>
                                    <w:rPr>
                                      <w:rFonts w:ascii="Open Sans" w:hAnsi="Open Sans" w:cs="Open Sans"/>
                                      <w:sz w:val="18"/>
                                      <w:szCs w:val="18"/>
                                    </w:rPr>
                                  </w:pPr>
                                  <w:r w:rsidRPr="00501C4E">
                                    <w:rPr>
                                      <w:rFonts w:ascii="Open Sans" w:hAnsi="Open Sans" w:cs="Open Sans"/>
                                      <w:sz w:val="18"/>
                                      <w:szCs w:val="18"/>
                                    </w:rPr>
                                    <w:t>Community Health Workers</w:t>
                                  </w:r>
                                </w:p>
                              </w:tc>
                              <w:tc>
                                <w:tcPr>
                                  <w:tcW w:w="1766" w:type="dxa"/>
                                </w:tcPr>
                                <w:p w:rsidR="009E53F4" w:rsidRPr="00501C4E" w:rsidRDefault="00DA096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24.8</w:t>
                                  </w:r>
                                  <w:r w:rsidR="009E53F4" w:rsidRPr="00501C4E">
                                    <w:rPr>
                                      <w:rFonts w:ascii="Open Sans" w:hAnsi="Open Sans" w:cs="Open Sans"/>
                                      <w:sz w:val="18"/>
                                      <w:szCs w:val="18"/>
                                    </w:rPr>
                                    <w:t>%</w:t>
                                  </w:r>
                                </w:p>
                              </w:tc>
                              <w:tc>
                                <w:tcPr>
                                  <w:tcW w:w="1766" w:type="dxa"/>
                                </w:tcPr>
                                <w:p w:rsidR="009E53F4" w:rsidRPr="00501C4E" w:rsidRDefault="00501C4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30</w:t>
                                  </w:r>
                                </w:p>
                              </w:tc>
                            </w:tr>
                            <w:tr w:rsidR="009E53F4" w:rsidRPr="00501C4E" w:rsidTr="00D94774">
                              <w:tc>
                                <w:tcPr>
                                  <w:cnfStyle w:val="001000000000" w:firstRow="0" w:lastRow="0" w:firstColumn="1" w:lastColumn="0" w:oddVBand="0" w:evenVBand="0" w:oddHBand="0" w:evenHBand="0" w:firstRowFirstColumn="0" w:firstRowLastColumn="0" w:lastRowFirstColumn="0" w:lastRowLastColumn="0"/>
                                  <w:tcW w:w="1766" w:type="dxa"/>
                                </w:tcPr>
                                <w:p w:rsidR="009E53F4" w:rsidRPr="00501C4E" w:rsidRDefault="009E53F4">
                                  <w:pPr>
                                    <w:rPr>
                                      <w:rFonts w:ascii="Open Sans" w:hAnsi="Open Sans" w:cs="Open Sans"/>
                                      <w:sz w:val="18"/>
                                      <w:szCs w:val="18"/>
                                    </w:rPr>
                                  </w:pPr>
                                  <w:r w:rsidRPr="00501C4E">
                                    <w:rPr>
                                      <w:rFonts w:ascii="Open Sans" w:hAnsi="Open Sans" w:cs="Open Sans"/>
                                      <w:sz w:val="18"/>
                                      <w:szCs w:val="18"/>
                                    </w:rPr>
                                    <w:t>Environmental Science &amp; Protection Technicians</w:t>
                                  </w:r>
                                </w:p>
                              </w:tc>
                              <w:tc>
                                <w:tcPr>
                                  <w:tcW w:w="1766" w:type="dxa"/>
                                </w:tcPr>
                                <w:p w:rsidR="009E53F4" w:rsidRPr="00501C4E" w:rsidRDefault="00DA096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21</w:t>
                                  </w:r>
                                  <w:r w:rsidR="009E53F4" w:rsidRPr="00501C4E">
                                    <w:rPr>
                                      <w:rFonts w:ascii="Open Sans" w:hAnsi="Open Sans" w:cs="Open Sans"/>
                                      <w:sz w:val="18"/>
                                      <w:szCs w:val="18"/>
                                    </w:rPr>
                                    <w:t>%</w:t>
                                  </w:r>
                                </w:p>
                              </w:tc>
                              <w:tc>
                                <w:tcPr>
                                  <w:tcW w:w="1766" w:type="dxa"/>
                                </w:tcPr>
                                <w:p w:rsidR="009E53F4" w:rsidRPr="00501C4E" w:rsidRDefault="00501C4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50</w:t>
                                  </w:r>
                                </w:p>
                              </w:tc>
                            </w:tr>
                            <w:tr w:rsidR="009E53F4" w:rsidRPr="005137CE"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9E53F4" w:rsidRPr="00501C4E" w:rsidRDefault="009E53F4">
                                  <w:pPr>
                                    <w:rPr>
                                      <w:rFonts w:ascii="Open Sans" w:hAnsi="Open Sans" w:cs="Open Sans"/>
                                      <w:sz w:val="18"/>
                                      <w:szCs w:val="18"/>
                                    </w:rPr>
                                  </w:pPr>
                                  <w:r w:rsidRPr="00501C4E">
                                    <w:rPr>
                                      <w:rFonts w:ascii="Open Sans" w:hAnsi="Open Sans" w:cs="Open Sans"/>
                                      <w:sz w:val="18"/>
                                      <w:szCs w:val="18"/>
                                    </w:rPr>
                                    <w:t>Health Educators</w:t>
                                  </w:r>
                                </w:p>
                              </w:tc>
                              <w:tc>
                                <w:tcPr>
                                  <w:tcW w:w="1766" w:type="dxa"/>
                                </w:tcPr>
                                <w:p w:rsidR="009E53F4" w:rsidRPr="00501C4E" w:rsidRDefault="00DA096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34.6</w:t>
                                  </w:r>
                                  <w:r w:rsidR="009E53F4" w:rsidRPr="00501C4E">
                                    <w:rPr>
                                      <w:rFonts w:ascii="Open Sans" w:hAnsi="Open Sans" w:cs="Open Sans"/>
                                      <w:sz w:val="18"/>
                                      <w:szCs w:val="18"/>
                                    </w:rPr>
                                    <w:t>%</w:t>
                                  </w:r>
                                </w:p>
                              </w:tc>
                              <w:tc>
                                <w:tcPr>
                                  <w:tcW w:w="1766" w:type="dxa"/>
                                </w:tcPr>
                                <w:p w:rsidR="009E53F4" w:rsidRPr="005137CE" w:rsidRDefault="009E53F4" w:rsidP="003F644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5</w:t>
                                  </w:r>
                                  <w:r w:rsidR="003F644F" w:rsidRPr="00501C4E">
                                    <w:rPr>
                                      <w:rFonts w:ascii="Open Sans" w:hAnsi="Open Sans" w:cs="Open Sans"/>
                                      <w:sz w:val="18"/>
                                      <w:szCs w:val="18"/>
                                    </w:rPr>
                                    <w:t>0</w:t>
                                  </w:r>
                                </w:p>
                              </w:tc>
                            </w:tr>
                          </w:tbl>
                          <w:p w:rsidR="009E53F4" w:rsidRDefault="009E53F4" w:rsidP="009E5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3651" id="_x0000_s1032" type="#_x0000_t202" style="position:absolute;margin-left:308.25pt;margin-top:0;width:294pt;height:215.2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" stroked="f">
                <v:textbox>
                  <w:txbxContent>
                    <w:p w:rsidR="009E53F4" w:rsidRPr="00501C4E" w:rsidRDefault="00DA096E" w:rsidP="009E53F4">
                      <w:pPr>
                        <w:jc w:val="center"/>
                        <w:rPr>
                          <w:rFonts w:ascii="Open Sans" w:hAnsi="Open Sans" w:cs="Open Sans"/>
                          <w:b/>
                          <w:sz w:val="18"/>
                          <w:szCs w:val="18"/>
                        </w:rPr>
                      </w:pPr>
                      <w:r w:rsidRPr="00501C4E">
                        <w:rPr>
                          <w:rFonts w:ascii="Open Sans" w:hAnsi="Open Sans" w:cs="Open Sans"/>
                          <w:b/>
                          <w:noProof/>
                          <w:sz w:val="18"/>
                          <w:szCs w:val="18"/>
                          <w:lang w:eastAsia="en-US"/>
                        </w:rPr>
                        <w:t xml:space="preserve">2024 Projected Employment for </w:t>
                      </w:r>
                      <w:r w:rsidR="009E53F4" w:rsidRPr="00501C4E">
                        <w:rPr>
                          <w:rFonts w:ascii="Open Sans" w:hAnsi="Open Sans" w:cs="Open Sans"/>
                          <w:b/>
                          <w:noProof/>
                          <w:sz w:val="18"/>
                          <w:szCs w:val="18"/>
                          <w:lang w:eastAsia="en-US"/>
                        </w:rPr>
                        <w:t>Public Health</w:t>
                      </w:r>
                      <w:r w:rsidR="009E53F4" w:rsidRPr="00501C4E">
                        <w:rPr>
                          <w:rFonts w:ascii="Open Sans" w:hAnsi="Open Sans" w:cs="Open Sans"/>
                          <w:b/>
                          <w:sz w:val="18"/>
                          <w:szCs w:val="18"/>
                        </w:rPr>
                        <w:t xml:space="preserve"> Related Occupations In Tennessee </w:t>
                      </w:r>
                    </w:p>
                    <w:tbl>
                      <w:tblPr>
                        <w:tblStyle w:val="GridTable5Dark-Accent5"/>
                        <w:tblW w:w="0" w:type="auto"/>
                        <w:tblLook w:val="04A0" w:firstRow="1" w:lastRow="0" w:firstColumn="1" w:lastColumn="0" w:noHBand="0" w:noVBand="1"/>
                      </w:tblPr>
                      <w:tblGrid>
                        <w:gridCol w:w="1766"/>
                        <w:gridCol w:w="1766"/>
                        <w:gridCol w:w="1766"/>
                      </w:tblGrid>
                      <w:tr w:rsidR="009E53F4" w:rsidRPr="00501C4E"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9E53F4" w:rsidRPr="00501C4E" w:rsidRDefault="009E53F4">
                            <w:pPr>
                              <w:rPr>
                                <w:rFonts w:ascii="Open Sans" w:hAnsi="Open Sans" w:cs="Open Sans"/>
                                <w:sz w:val="18"/>
                                <w:szCs w:val="18"/>
                              </w:rPr>
                            </w:pPr>
                            <w:r w:rsidRPr="00501C4E">
                              <w:rPr>
                                <w:rFonts w:ascii="Open Sans" w:hAnsi="Open Sans" w:cs="Open Sans"/>
                                <w:sz w:val="18"/>
                                <w:szCs w:val="18"/>
                              </w:rPr>
                              <w:t>Occupations</w:t>
                            </w:r>
                          </w:p>
                        </w:tc>
                        <w:tc>
                          <w:tcPr>
                            <w:tcW w:w="1766" w:type="dxa"/>
                            <w:shd w:val="clear" w:color="auto" w:fill="5EC8F8"/>
                          </w:tcPr>
                          <w:p w:rsidR="009E53F4" w:rsidRPr="00501C4E" w:rsidRDefault="009E53F4">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Total Percent Change</w:t>
                            </w:r>
                          </w:p>
                        </w:tc>
                        <w:tc>
                          <w:tcPr>
                            <w:tcW w:w="1766" w:type="dxa"/>
                            <w:shd w:val="clear" w:color="auto" w:fill="5EC8F8"/>
                          </w:tcPr>
                          <w:p w:rsidR="009E53F4" w:rsidRPr="00501C4E" w:rsidRDefault="009E53F4">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Total Annual Av. Openings</w:t>
                            </w:r>
                          </w:p>
                        </w:tc>
                      </w:tr>
                      <w:tr w:rsidR="009E53F4" w:rsidRPr="00501C4E"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9E53F4" w:rsidRPr="00501C4E" w:rsidRDefault="009E53F4">
                            <w:pPr>
                              <w:rPr>
                                <w:rFonts w:ascii="Open Sans" w:hAnsi="Open Sans" w:cs="Open Sans"/>
                                <w:sz w:val="18"/>
                                <w:szCs w:val="18"/>
                              </w:rPr>
                            </w:pPr>
                            <w:r w:rsidRPr="00501C4E">
                              <w:rPr>
                                <w:rFonts w:ascii="Open Sans" w:hAnsi="Open Sans" w:cs="Open Sans"/>
                                <w:sz w:val="18"/>
                                <w:szCs w:val="18"/>
                              </w:rPr>
                              <w:t>Community Health Workers</w:t>
                            </w:r>
                          </w:p>
                        </w:tc>
                        <w:tc>
                          <w:tcPr>
                            <w:tcW w:w="1766" w:type="dxa"/>
                          </w:tcPr>
                          <w:p w:rsidR="009E53F4" w:rsidRPr="00501C4E" w:rsidRDefault="00DA096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24.8</w:t>
                            </w:r>
                            <w:r w:rsidR="009E53F4" w:rsidRPr="00501C4E">
                              <w:rPr>
                                <w:rFonts w:ascii="Open Sans" w:hAnsi="Open Sans" w:cs="Open Sans"/>
                                <w:sz w:val="18"/>
                                <w:szCs w:val="18"/>
                              </w:rPr>
                              <w:t>%</w:t>
                            </w:r>
                          </w:p>
                        </w:tc>
                        <w:tc>
                          <w:tcPr>
                            <w:tcW w:w="1766" w:type="dxa"/>
                          </w:tcPr>
                          <w:p w:rsidR="009E53F4" w:rsidRPr="00501C4E" w:rsidRDefault="00501C4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30</w:t>
                            </w:r>
                          </w:p>
                        </w:tc>
                      </w:tr>
                      <w:tr w:rsidR="009E53F4" w:rsidRPr="00501C4E" w:rsidTr="00D94774">
                        <w:tc>
                          <w:tcPr>
                            <w:cnfStyle w:val="001000000000" w:firstRow="0" w:lastRow="0" w:firstColumn="1" w:lastColumn="0" w:oddVBand="0" w:evenVBand="0" w:oddHBand="0" w:evenHBand="0" w:firstRowFirstColumn="0" w:firstRowLastColumn="0" w:lastRowFirstColumn="0" w:lastRowLastColumn="0"/>
                            <w:tcW w:w="1766" w:type="dxa"/>
                          </w:tcPr>
                          <w:p w:rsidR="009E53F4" w:rsidRPr="00501C4E" w:rsidRDefault="009E53F4">
                            <w:pPr>
                              <w:rPr>
                                <w:rFonts w:ascii="Open Sans" w:hAnsi="Open Sans" w:cs="Open Sans"/>
                                <w:sz w:val="18"/>
                                <w:szCs w:val="18"/>
                              </w:rPr>
                            </w:pPr>
                            <w:r w:rsidRPr="00501C4E">
                              <w:rPr>
                                <w:rFonts w:ascii="Open Sans" w:hAnsi="Open Sans" w:cs="Open Sans"/>
                                <w:sz w:val="18"/>
                                <w:szCs w:val="18"/>
                              </w:rPr>
                              <w:t>Environmental Science &amp; Protection Technicians</w:t>
                            </w:r>
                          </w:p>
                        </w:tc>
                        <w:tc>
                          <w:tcPr>
                            <w:tcW w:w="1766" w:type="dxa"/>
                          </w:tcPr>
                          <w:p w:rsidR="009E53F4" w:rsidRPr="00501C4E" w:rsidRDefault="00DA096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21</w:t>
                            </w:r>
                            <w:r w:rsidR="009E53F4" w:rsidRPr="00501C4E">
                              <w:rPr>
                                <w:rFonts w:ascii="Open Sans" w:hAnsi="Open Sans" w:cs="Open Sans"/>
                                <w:sz w:val="18"/>
                                <w:szCs w:val="18"/>
                              </w:rPr>
                              <w:t>%</w:t>
                            </w:r>
                          </w:p>
                        </w:tc>
                        <w:tc>
                          <w:tcPr>
                            <w:tcW w:w="1766" w:type="dxa"/>
                          </w:tcPr>
                          <w:p w:rsidR="009E53F4" w:rsidRPr="00501C4E" w:rsidRDefault="00501C4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50</w:t>
                            </w:r>
                          </w:p>
                        </w:tc>
                      </w:tr>
                      <w:tr w:rsidR="009E53F4" w:rsidRPr="005137CE"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9E53F4" w:rsidRPr="00501C4E" w:rsidRDefault="009E53F4">
                            <w:pPr>
                              <w:rPr>
                                <w:rFonts w:ascii="Open Sans" w:hAnsi="Open Sans" w:cs="Open Sans"/>
                                <w:sz w:val="18"/>
                                <w:szCs w:val="18"/>
                              </w:rPr>
                            </w:pPr>
                            <w:r w:rsidRPr="00501C4E">
                              <w:rPr>
                                <w:rFonts w:ascii="Open Sans" w:hAnsi="Open Sans" w:cs="Open Sans"/>
                                <w:sz w:val="18"/>
                                <w:szCs w:val="18"/>
                              </w:rPr>
                              <w:t>Health Educators</w:t>
                            </w:r>
                          </w:p>
                        </w:tc>
                        <w:tc>
                          <w:tcPr>
                            <w:tcW w:w="1766" w:type="dxa"/>
                          </w:tcPr>
                          <w:p w:rsidR="009E53F4" w:rsidRPr="00501C4E" w:rsidRDefault="00DA096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34.6</w:t>
                            </w:r>
                            <w:r w:rsidR="009E53F4" w:rsidRPr="00501C4E">
                              <w:rPr>
                                <w:rFonts w:ascii="Open Sans" w:hAnsi="Open Sans" w:cs="Open Sans"/>
                                <w:sz w:val="18"/>
                                <w:szCs w:val="18"/>
                              </w:rPr>
                              <w:t>%</w:t>
                            </w:r>
                          </w:p>
                        </w:tc>
                        <w:tc>
                          <w:tcPr>
                            <w:tcW w:w="1766" w:type="dxa"/>
                          </w:tcPr>
                          <w:p w:rsidR="009E53F4" w:rsidRPr="005137CE" w:rsidRDefault="009E53F4" w:rsidP="003F644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01C4E">
                              <w:rPr>
                                <w:rFonts w:ascii="Open Sans" w:hAnsi="Open Sans" w:cs="Open Sans"/>
                                <w:sz w:val="18"/>
                                <w:szCs w:val="18"/>
                              </w:rPr>
                              <w:t>5</w:t>
                            </w:r>
                            <w:r w:rsidR="003F644F" w:rsidRPr="00501C4E">
                              <w:rPr>
                                <w:rFonts w:ascii="Open Sans" w:hAnsi="Open Sans" w:cs="Open Sans"/>
                                <w:sz w:val="18"/>
                                <w:szCs w:val="18"/>
                              </w:rPr>
                              <w:t>0</w:t>
                            </w:r>
                          </w:p>
                        </w:tc>
                      </w:tr>
                    </w:tbl>
                    <w:p w:rsidR="009E53F4" w:rsidRDefault="009E53F4" w:rsidP="009E53F4"/>
                  </w:txbxContent>
                </v:textbox>
                <w10:wrap anchorx="page"/>
              </v:shape>
            </w:pict>
          </mc:Fallback>
        </mc:AlternateContent>
      </w:r>
      <w:r>
        <w:rPr>
          <w:noProof/>
          <w:lang w:eastAsia="en-US"/>
        </w:rPr>
        <mc:AlternateContent>
          <mc:Choice Requires="wps">
            <w:drawing>
              <wp:anchor distT="45720" distB="45720" distL="114300" distR="114300" simplePos="0" relativeHeight="251742208" behindDoc="0" locked="0" layoutInCell="1" allowOverlap="1" wp14:anchorId="0A17FD98" wp14:editId="556864D1">
                <wp:simplePos x="0" y="0"/>
                <wp:positionH relativeFrom="column">
                  <wp:posOffset>125095</wp:posOffset>
                </wp:positionH>
                <wp:positionV relativeFrom="paragraph">
                  <wp:posOffset>10160</wp:posOffset>
                </wp:positionV>
                <wp:extent cx="2940050" cy="2156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156460"/>
                        </a:xfrm>
                        <a:prstGeom prst="rect">
                          <a:avLst/>
                        </a:prstGeom>
                        <a:solidFill>
                          <a:srgbClr val="FFFFFF"/>
                        </a:solidFill>
                        <a:ln w="9525">
                          <a:noFill/>
                          <a:miter lim="800000"/>
                          <a:headEnd/>
                          <a:tailEnd/>
                        </a:ln>
                      </wps:spPr>
                      <wps:txbx>
                        <w:txbxContent>
                          <w:p w:rsidR="002108D7" w:rsidRPr="005137CE" w:rsidRDefault="002108D7">
                            <w:pPr>
                              <w:rPr>
                                <w:rFonts w:ascii="Open Sans" w:hAnsi="Open Sans" w:cs="Open Sans"/>
                                <w:b/>
                                <w:sz w:val="18"/>
                                <w:szCs w:val="18"/>
                              </w:rPr>
                            </w:pPr>
                            <w:r w:rsidRPr="005137CE">
                              <w:rPr>
                                <w:rFonts w:ascii="Open Sans" w:hAnsi="Open Sans" w:cs="Open Sans"/>
                                <w:b/>
                                <w:sz w:val="18"/>
                                <w:szCs w:val="18"/>
                              </w:rPr>
                              <w:t>Career Opportunities</w:t>
                            </w:r>
                          </w:p>
                          <w:p w:rsidR="00BC596D" w:rsidRPr="005137CE" w:rsidRDefault="002108D7">
                            <w:pPr>
                              <w:rPr>
                                <w:rFonts w:ascii="Open Sans" w:hAnsi="Open Sans" w:cs="Open Sans"/>
                                <w:sz w:val="18"/>
                                <w:szCs w:val="18"/>
                              </w:rPr>
                            </w:pPr>
                            <w:r w:rsidRPr="005137CE">
                              <w:rPr>
                                <w:rFonts w:ascii="Open Sans" w:hAnsi="Open Sans" w:cs="Open Sans"/>
                                <w:sz w:val="18"/>
                                <w:szCs w:val="18"/>
                              </w:rPr>
                              <w:t xml:space="preserve">The </w:t>
                            </w:r>
                            <w:r w:rsidRPr="005137CE">
                              <w:rPr>
                                <w:rFonts w:ascii="Open Sans" w:hAnsi="Open Sans" w:cs="Open Sans"/>
                                <w:i/>
                                <w:sz w:val="18"/>
                                <w:szCs w:val="18"/>
                              </w:rPr>
                              <w:t>Public Health</w:t>
                            </w:r>
                            <w:r w:rsidRPr="005137CE">
                              <w:rPr>
                                <w:rFonts w:ascii="Open Sans" w:hAnsi="Open Sans" w:cs="Open Sans"/>
                                <w:sz w:val="18"/>
                                <w:szCs w:val="18"/>
                              </w:rPr>
                              <w:t xml:space="preserve"> occupation group will have positive growth statewide between 2014 and 202</w:t>
                            </w:r>
                            <w:r w:rsidR="000C7C96">
                              <w:rPr>
                                <w:rFonts w:ascii="Open Sans" w:hAnsi="Open Sans" w:cs="Open Sans"/>
                                <w:sz w:val="18"/>
                                <w:szCs w:val="18"/>
                              </w:rPr>
                              <w:t>4</w:t>
                            </w:r>
                            <w:r w:rsidRPr="005137CE">
                              <w:rPr>
                                <w:rFonts w:ascii="Open Sans" w:hAnsi="Open Sans" w:cs="Open Sans"/>
                                <w:sz w:val="18"/>
                                <w:szCs w:val="18"/>
                              </w:rPr>
                              <w:t xml:space="preserve">. Job opportunities are strongest in urban and suburban areas of Tennessee. The job outlook for this program of study in Tennessee is as follows: 25 percent increase for health educators, </w:t>
                            </w:r>
                            <w:r w:rsidR="003F0747" w:rsidRPr="005137CE">
                              <w:rPr>
                                <w:rFonts w:ascii="Open Sans" w:hAnsi="Open Sans" w:cs="Open Sans"/>
                                <w:sz w:val="18"/>
                                <w:szCs w:val="18"/>
                              </w:rPr>
                              <w:t>7</w:t>
                            </w:r>
                            <w:r w:rsidRPr="005137CE">
                              <w:rPr>
                                <w:rFonts w:ascii="Open Sans" w:hAnsi="Open Sans" w:cs="Open Sans"/>
                                <w:sz w:val="18"/>
                                <w:szCs w:val="18"/>
                              </w:rPr>
                              <w:t xml:space="preserve"> percent increase for </w:t>
                            </w:r>
                            <w:r w:rsidR="003F0747" w:rsidRPr="005137CE">
                              <w:rPr>
                                <w:rFonts w:ascii="Open Sans" w:hAnsi="Open Sans" w:cs="Open Sans"/>
                                <w:sz w:val="18"/>
                                <w:szCs w:val="18"/>
                              </w:rPr>
                              <w:t>Occupational Health and Safety Specialists</w:t>
                            </w:r>
                            <w:r w:rsidRPr="005137CE">
                              <w:rPr>
                                <w:rFonts w:ascii="Open Sans" w:hAnsi="Open Sans" w:cs="Open Sans"/>
                                <w:sz w:val="18"/>
                                <w:szCs w:val="18"/>
                              </w:rPr>
                              <w:t>, and 5 per cent incr</w:t>
                            </w:r>
                            <w:r w:rsidR="000C7C96">
                              <w:rPr>
                                <w:rFonts w:ascii="Open Sans" w:hAnsi="Open Sans" w:cs="Open Sans"/>
                                <w:sz w:val="18"/>
                                <w:szCs w:val="18"/>
                              </w:rPr>
                              <w:t>ease for epidemiologists by 2024</w:t>
                            </w:r>
                            <w:r w:rsidRPr="005137CE">
                              <w:rPr>
                                <w:rFonts w:ascii="Open Sans" w:hAnsi="Open Sans" w:cs="Open San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7FD98" id="_x0000_s1032" type="#_x0000_t202" style="position:absolute;margin-left:9.85pt;margin-top:.8pt;width:231.5pt;height:169.8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" stroked="f">
                <v:textbox>
                  <w:txbxContent>
                    <w:p w:rsidR="002108D7" w:rsidRPr="005137CE" w:rsidRDefault="002108D7">
                      <w:pPr>
                        <w:rPr>
                          <w:rFonts w:ascii="Open Sans" w:hAnsi="Open Sans" w:cs="Open Sans"/>
                          <w:b/>
                          <w:sz w:val="18"/>
                          <w:szCs w:val="18"/>
                        </w:rPr>
                      </w:pPr>
                      <w:r w:rsidRPr="005137CE">
                        <w:rPr>
                          <w:rFonts w:ascii="Open Sans" w:hAnsi="Open Sans" w:cs="Open Sans"/>
                          <w:b/>
                          <w:sz w:val="18"/>
                          <w:szCs w:val="18"/>
                        </w:rPr>
                        <w:t>Career Opportunities</w:t>
                      </w:r>
                    </w:p>
                    <w:p w:rsidR="00BC596D" w:rsidRPr="005137CE" w:rsidRDefault="002108D7">
                      <w:pPr>
                        <w:rPr>
                          <w:rFonts w:ascii="Open Sans" w:hAnsi="Open Sans" w:cs="Open Sans"/>
                          <w:sz w:val="18"/>
                          <w:szCs w:val="18"/>
                        </w:rPr>
                      </w:pPr>
                      <w:r w:rsidRPr="005137CE">
                        <w:rPr>
                          <w:rFonts w:ascii="Open Sans" w:hAnsi="Open Sans" w:cs="Open Sans"/>
                          <w:sz w:val="18"/>
                          <w:szCs w:val="18"/>
                        </w:rPr>
                        <w:t xml:space="preserve">The </w:t>
                      </w:r>
                      <w:r w:rsidRPr="005137CE">
                        <w:rPr>
                          <w:rFonts w:ascii="Open Sans" w:hAnsi="Open Sans" w:cs="Open Sans"/>
                          <w:i/>
                          <w:sz w:val="18"/>
                          <w:szCs w:val="18"/>
                        </w:rPr>
                        <w:t>Public Health</w:t>
                      </w:r>
                      <w:r w:rsidRPr="005137CE">
                        <w:rPr>
                          <w:rFonts w:ascii="Open Sans" w:hAnsi="Open Sans" w:cs="Open Sans"/>
                          <w:sz w:val="18"/>
                          <w:szCs w:val="18"/>
                        </w:rPr>
                        <w:t xml:space="preserve"> occupation group will have positive growth statewide between 2014 and 202</w:t>
                      </w:r>
                      <w:r w:rsidR="000C7C96">
                        <w:rPr>
                          <w:rFonts w:ascii="Open Sans" w:hAnsi="Open Sans" w:cs="Open Sans"/>
                          <w:sz w:val="18"/>
                          <w:szCs w:val="18"/>
                        </w:rPr>
                        <w:t>4</w:t>
                      </w:r>
                      <w:r w:rsidRPr="005137CE">
                        <w:rPr>
                          <w:rFonts w:ascii="Open Sans" w:hAnsi="Open Sans" w:cs="Open Sans"/>
                          <w:sz w:val="18"/>
                          <w:szCs w:val="18"/>
                        </w:rPr>
                        <w:t xml:space="preserve">. Job opportunities are strongest in urban and suburban areas of Tennessee. The job outlook for this program of study in Tennessee is as follows: 25 percent increase for health educators, </w:t>
                      </w:r>
                      <w:r w:rsidR="003F0747" w:rsidRPr="005137CE">
                        <w:rPr>
                          <w:rFonts w:ascii="Open Sans" w:hAnsi="Open Sans" w:cs="Open Sans"/>
                          <w:sz w:val="18"/>
                          <w:szCs w:val="18"/>
                        </w:rPr>
                        <w:t>7</w:t>
                      </w:r>
                      <w:r w:rsidRPr="005137CE">
                        <w:rPr>
                          <w:rFonts w:ascii="Open Sans" w:hAnsi="Open Sans" w:cs="Open Sans"/>
                          <w:sz w:val="18"/>
                          <w:szCs w:val="18"/>
                        </w:rPr>
                        <w:t xml:space="preserve"> percent increase for </w:t>
                      </w:r>
                      <w:r w:rsidR="003F0747" w:rsidRPr="005137CE">
                        <w:rPr>
                          <w:rFonts w:ascii="Open Sans" w:hAnsi="Open Sans" w:cs="Open Sans"/>
                          <w:sz w:val="18"/>
                          <w:szCs w:val="18"/>
                        </w:rPr>
                        <w:t>Occupational Health and Safety Specialists</w:t>
                      </w:r>
                      <w:r w:rsidRPr="005137CE">
                        <w:rPr>
                          <w:rFonts w:ascii="Open Sans" w:hAnsi="Open Sans" w:cs="Open Sans"/>
                          <w:sz w:val="18"/>
                          <w:szCs w:val="18"/>
                        </w:rPr>
                        <w:t>, and 5 per cent incr</w:t>
                      </w:r>
                      <w:r w:rsidR="000C7C96">
                        <w:rPr>
                          <w:rFonts w:ascii="Open Sans" w:hAnsi="Open Sans" w:cs="Open Sans"/>
                          <w:sz w:val="18"/>
                          <w:szCs w:val="18"/>
                        </w:rPr>
                        <w:t>ease for epidemiologists by 2024</w:t>
                      </w:r>
                      <w:r w:rsidRPr="005137CE">
                        <w:rPr>
                          <w:rFonts w:ascii="Open Sans" w:hAnsi="Open Sans" w:cs="Open Sans"/>
                          <w:sz w:val="18"/>
                          <w:szCs w:val="18"/>
                        </w:rPr>
                        <w:t>.</w:t>
                      </w:r>
                    </w:p>
                  </w:txbxContent>
                </v:textbox>
                <w10:wrap type="square"/>
              </v:shape>
            </w:pict>
          </mc:Fallback>
        </mc:AlternateContent>
      </w:r>
    </w:p>
    <w:p w:rsidR="001D43ED" w:rsidRDefault="001D43ED" w:rsidP="001D43ED"/>
    <w:p w:rsidR="00B314FC" w:rsidRDefault="00B314FC" w:rsidP="001D43ED"/>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5137CE" w:rsidP="00F65DD0">
      <w:pPr>
        <w:jc w:val="center"/>
      </w:pPr>
      <w:r>
        <w:rPr>
          <w:noProof/>
          <w:lang w:eastAsia="en-US"/>
        </w:rPr>
        <mc:AlternateContent>
          <mc:Choice Requires="wps">
            <w:drawing>
              <wp:anchor distT="45720" distB="45720" distL="114300" distR="114300" simplePos="0" relativeHeight="251740160" behindDoc="0" locked="0" layoutInCell="1" allowOverlap="1" wp14:anchorId="30C19AF7" wp14:editId="0E62D4D1">
                <wp:simplePos x="0" y="0"/>
                <wp:positionH relativeFrom="margin">
                  <wp:posOffset>-28575</wp:posOffset>
                </wp:positionH>
                <wp:positionV relativeFrom="paragraph">
                  <wp:posOffset>33655</wp:posOffset>
                </wp:positionV>
                <wp:extent cx="3267075" cy="201029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10295"/>
                        </a:xfrm>
                        <a:prstGeom prst="rect">
                          <a:avLst/>
                        </a:prstGeom>
                        <a:solidFill>
                          <a:srgbClr val="FFFFFF"/>
                        </a:solidFill>
                        <a:ln w="9525">
                          <a:solidFill>
                            <a:schemeClr val="tx1"/>
                          </a:solidFill>
                          <a:miter lim="800000"/>
                          <a:headEnd/>
                          <a:tailEnd/>
                        </a:ln>
                      </wps:spPr>
                      <wps:txbx>
                        <w:txbxContent>
                          <w:p w:rsidR="009E53F4" w:rsidRPr="005137CE" w:rsidRDefault="00DA096E" w:rsidP="009E53F4">
                            <w:pPr>
                              <w:rPr>
                                <w:rFonts w:ascii="Open Sans" w:hAnsi="Open Sans" w:cs="Open Sans"/>
                                <w:b/>
                                <w:sz w:val="18"/>
                                <w:szCs w:val="18"/>
                              </w:rPr>
                            </w:pPr>
                            <w:r>
                              <w:rPr>
                                <w:rFonts w:ascii="Open Sans" w:hAnsi="Open Sans" w:cs="Open Sans"/>
                                <w:b/>
                                <w:sz w:val="18"/>
                                <w:szCs w:val="18"/>
                              </w:rPr>
                              <w:t>2024 Projected Employment for Environmental Scientists and Specialists</w:t>
                            </w:r>
                          </w:p>
                          <w:p w:rsidR="009E53F4" w:rsidRDefault="00DA096E" w:rsidP="009E53F4">
                            <w:r>
                              <w:rPr>
                                <w:noProof/>
                                <w:lang w:eastAsia="en-US"/>
                              </w:rPr>
                              <w:drawing>
                                <wp:inline distT="0" distB="0" distL="0" distR="0" wp14:anchorId="312C86E2" wp14:editId="143F6C03">
                                  <wp:extent cx="3075305" cy="88715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75305" cy="887158"/>
                                          </a:xfrm>
                                          <a:prstGeom prst="rect">
                                            <a:avLst/>
                                          </a:prstGeom>
                                        </pic:spPr>
                                      </pic:pic>
                                    </a:graphicData>
                                  </a:graphic>
                                </wp:inline>
                              </w:drawing>
                            </w:r>
                          </w:p>
                          <w:p w:rsidR="009E53F4" w:rsidRDefault="00DA096E" w:rsidP="009E53F4">
                            <w:r>
                              <w:rPr>
                                <w:noProof/>
                                <w:lang w:eastAsia="en-US"/>
                              </w:rPr>
                              <w:drawing>
                                <wp:inline distT="0" distB="0" distL="0" distR="0" wp14:anchorId="1C9D994B" wp14:editId="650E9FF2">
                                  <wp:extent cx="3075305" cy="3103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75305" cy="310301"/>
                                          </a:xfrm>
                                          <a:prstGeom prst="rect">
                                            <a:avLst/>
                                          </a:prstGeom>
                                        </pic:spPr>
                                      </pic:pic>
                                    </a:graphicData>
                                  </a:graphic>
                                </wp:inline>
                              </w:drawing>
                            </w:r>
                          </w:p>
                          <w:p w:rsidR="009E53F4" w:rsidRDefault="009E53F4" w:rsidP="009E5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19AF7" id="_x0000_s1033" type="#_x0000_t202" style="position:absolute;left:0;text-align:left;margin-left:-2.25pt;margin-top:2.65pt;width:257.25pt;height:158.3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" strokecolor="#2c2c2c [3213]">
                <v:textbox>
                  <w:txbxContent>
                    <w:p w:rsidR="009E53F4" w:rsidRPr="005137CE" w:rsidRDefault="00DA096E" w:rsidP="009E53F4">
                      <w:pPr>
                        <w:rPr>
                          <w:rFonts w:ascii="Open Sans" w:hAnsi="Open Sans" w:cs="Open Sans"/>
                          <w:b/>
                          <w:sz w:val="18"/>
                          <w:szCs w:val="18"/>
                        </w:rPr>
                      </w:pPr>
                      <w:r>
                        <w:rPr>
                          <w:rFonts w:ascii="Open Sans" w:hAnsi="Open Sans" w:cs="Open Sans"/>
                          <w:b/>
                          <w:sz w:val="18"/>
                          <w:szCs w:val="18"/>
                        </w:rPr>
                        <w:t>2024 Projected Employment for Environmental Scientists and Specialists</w:t>
                      </w:r>
                    </w:p>
                    <w:p w:rsidR="009E53F4" w:rsidRDefault="00DA096E" w:rsidP="009E53F4">
                      <w:r>
                        <w:rPr>
                          <w:noProof/>
                        </w:rPr>
                        <w:drawing>
                          <wp:inline distT="0" distB="0" distL="0" distR="0" wp14:anchorId="312C86E2" wp14:editId="143F6C03">
                            <wp:extent cx="3075305" cy="88715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75305" cy="887158"/>
                                    </a:xfrm>
                                    <a:prstGeom prst="rect">
                                      <a:avLst/>
                                    </a:prstGeom>
                                  </pic:spPr>
                                </pic:pic>
                              </a:graphicData>
                            </a:graphic>
                          </wp:inline>
                        </w:drawing>
                      </w:r>
                    </w:p>
                    <w:p w:rsidR="009E53F4" w:rsidRDefault="00DA096E" w:rsidP="009E53F4">
                      <w:r>
                        <w:rPr>
                          <w:noProof/>
                        </w:rPr>
                        <w:drawing>
                          <wp:inline distT="0" distB="0" distL="0" distR="0" wp14:anchorId="1C9D994B" wp14:editId="650E9FF2">
                            <wp:extent cx="3075305" cy="3103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75305" cy="310301"/>
                                    </a:xfrm>
                                    <a:prstGeom prst="rect">
                                      <a:avLst/>
                                    </a:prstGeom>
                                  </pic:spPr>
                                </pic:pic>
                              </a:graphicData>
                            </a:graphic>
                          </wp:inline>
                        </w:drawing>
                      </w:r>
                    </w:p>
                    <w:p w:rsidR="009E53F4" w:rsidRDefault="009E53F4" w:rsidP="009E53F4"/>
                  </w:txbxContent>
                </v:textbox>
                <w10:wrap anchorx="margin"/>
              </v:shape>
            </w:pict>
          </mc:Fallback>
        </mc:AlternateContent>
      </w:r>
    </w:p>
    <w:p w:rsidR="008B23F9" w:rsidRDefault="008B23F9" w:rsidP="00F65DD0">
      <w:pPr>
        <w:jc w:val="center"/>
      </w:pPr>
    </w:p>
    <w:p w:rsidR="008B23F9" w:rsidRDefault="005137CE" w:rsidP="00F65DD0">
      <w:pPr>
        <w:jc w:val="center"/>
      </w:pPr>
      <w:r w:rsidRPr="00FB6184">
        <w:rPr>
          <w:b/>
          <w:noProof/>
          <w:lang w:eastAsia="en-US"/>
        </w:rPr>
        <mc:AlternateContent>
          <mc:Choice Requires="wps">
            <w:drawing>
              <wp:anchor distT="0" distB="0" distL="114300" distR="114300" simplePos="0" relativeHeight="251736064" behindDoc="0" locked="0" layoutInCell="1" allowOverlap="1" wp14:anchorId="4FB5C7B8" wp14:editId="0BBBCFF7">
                <wp:simplePos x="0" y="0"/>
                <wp:positionH relativeFrom="margin">
                  <wp:align>right</wp:align>
                </wp:positionH>
                <wp:positionV relativeFrom="page">
                  <wp:posOffset>3564890</wp:posOffset>
                </wp:positionV>
                <wp:extent cx="3181350" cy="4040104"/>
                <wp:effectExtent l="0" t="0" r="19050" b="17780"/>
                <wp:wrapNone/>
                <wp:docPr id="6" name="Text Box 6"/>
                <wp:cNvGraphicFramePr/>
                <a:graphic xmlns:a="http://schemas.openxmlformats.org/drawingml/2006/main">
                  <a:graphicData uri="http://schemas.microsoft.com/office/word/2010/wordprocessingShape">
                    <wps:wsp>
                      <wps:cNvSpPr txBox="1"/>
                      <wps:spPr>
                        <a:xfrm>
                          <a:off x="0" y="0"/>
                          <a:ext cx="3181350" cy="4040104"/>
                        </a:xfrm>
                        <a:prstGeom prst="rect">
                          <a:avLst/>
                        </a:prstGeom>
                        <a:noFill/>
                        <a:ln w="3175" cap="flat" cmpd="sng" algn="ctr">
                          <a:solidFill>
                            <a:schemeClr val="tx1"/>
                          </a:solidFill>
                          <a:prstDash val="solid"/>
                        </a:ln>
                        <a:effectLst/>
                      </wps:spPr>
                      <wps:txbx>
                        <w:txbxContent>
                          <w:p w:rsidR="00DC778C" w:rsidRDefault="00FB6184" w:rsidP="00FB6184">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157EF0D4" wp14:editId="41E9A053">
                                  <wp:extent cx="1362854" cy="528787"/>
                                  <wp:effectExtent l="0" t="0" r="0" b="5080"/>
                                  <wp:docPr id="1" name="Picture 1"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363725" w:rsidRPr="0078544C" w:rsidRDefault="00363725" w:rsidP="00363725">
                            <w:pPr>
                              <w:spacing w:line="270" w:lineRule="atLeast"/>
                              <w:rPr>
                                <w:rFonts w:ascii="Open Sans" w:hAnsi="Open Sans" w:cs="Open Sans"/>
                                <w:sz w:val="18"/>
                                <w:szCs w:val="18"/>
                              </w:rPr>
                            </w:pPr>
                            <w:r w:rsidRPr="0078544C">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363725" w:rsidRPr="0078544C" w:rsidRDefault="00363725" w:rsidP="00363725">
                            <w:pPr>
                              <w:spacing w:line="270" w:lineRule="atLeast"/>
                              <w:rPr>
                                <w:rFonts w:ascii="Open Sans" w:hAnsi="Open Sans" w:cs="Open Sans"/>
                                <w:sz w:val="18"/>
                                <w:szCs w:val="18"/>
                              </w:rPr>
                            </w:pPr>
                            <w:r w:rsidRPr="0078544C">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1" w:history="1">
                              <w:r w:rsidRPr="0078544C">
                                <w:rPr>
                                  <w:rStyle w:val="Hyperlink"/>
                                  <w:rFonts w:ascii="Open Sans" w:hAnsi="Open Sans" w:cs="Open Sans"/>
                                  <w:sz w:val="18"/>
                                  <w:szCs w:val="18"/>
                                </w:rPr>
                                <w:t>http://www.hosa.org</w:t>
                              </w:r>
                            </w:hyperlink>
                            <w:r w:rsidRPr="0078544C">
                              <w:rPr>
                                <w:rFonts w:ascii="Open Sans" w:hAnsi="Open Sans" w:cs="Open Sans"/>
                                <w:sz w:val="18"/>
                                <w:szCs w:val="18"/>
                              </w:rPr>
                              <w:t xml:space="preserve"> .</w:t>
                            </w: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Helvetica"/>
                                <w:sz w:val="18"/>
                                <w:szCs w:val="20"/>
                              </w:rPr>
                            </w:pPr>
                          </w:p>
                          <w:p w:rsidR="00FB6184" w:rsidRPr="00A668CA" w:rsidRDefault="00FB6184" w:rsidP="00FB618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C7B8" id="Text Box 6" o:spid="_x0000_s1035" type="#_x0000_t202" style="position:absolute;left:0;text-align:left;margin-left:199.3pt;margin-top:280.7pt;width:250.5pt;height:318.1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" filled="f" strokecolor="#2c2c2c [3213]" strokeweight=".25pt">
                <v:textbox>
                  <w:txbxContent>
                    <w:p w:rsidR="00DC778C" w:rsidRDefault="00FB6184" w:rsidP="00FB6184">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157EF0D4" wp14:editId="41E9A053">
                            <wp:extent cx="1362854" cy="528787"/>
                            <wp:effectExtent l="0" t="0" r="0" b="5080"/>
                            <wp:docPr id="1" name="Picture 1"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363725" w:rsidRPr="0078544C" w:rsidRDefault="00363725" w:rsidP="00363725">
                      <w:pPr>
                        <w:spacing w:line="270" w:lineRule="atLeast"/>
                        <w:rPr>
                          <w:rFonts w:ascii="Open Sans" w:hAnsi="Open Sans" w:cs="Open Sans"/>
                          <w:sz w:val="18"/>
                          <w:szCs w:val="18"/>
                        </w:rPr>
                      </w:pPr>
                      <w:r w:rsidRPr="0078544C">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363725" w:rsidRPr="0078544C" w:rsidRDefault="00363725" w:rsidP="00363725">
                      <w:pPr>
                        <w:spacing w:line="270" w:lineRule="atLeast"/>
                        <w:rPr>
                          <w:rFonts w:ascii="Open Sans" w:hAnsi="Open Sans" w:cs="Open Sans"/>
                          <w:sz w:val="18"/>
                          <w:szCs w:val="18"/>
                        </w:rPr>
                      </w:pPr>
                      <w:r w:rsidRPr="0078544C">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3" w:history="1">
                        <w:r w:rsidRPr="0078544C">
                          <w:rPr>
                            <w:rStyle w:val="Hyperlink"/>
                            <w:rFonts w:ascii="Open Sans" w:hAnsi="Open Sans" w:cs="Open Sans"/>
                            <w:sz w:val="18"/>
                            <w:szCs w:val="18"/>
                          </w:rPr>
                          <w:t>http://www.hosa.org</w:t>
                        </w:r>
                      </w:hyperlink>
                      <w:r w:rsidRPr="0078544C">
                        <w:rPr>
                          <w:rFonts w:ascii="Open Sans" w:hAnsi="Open Sans" w:cs="Open Sans"/>
                          <w:sz w:val="18"/>
                          <w:szCs w:val="18"/>
                        </w:rPr>
                        <w:t xml:space="preserve"> .</w:t>
                      </w: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Open Sans"/>
                          <w:sz w:val="18"/>
                          <w:szCs w:val="20"/>
                        </w:rPr>
                      </w:pPr>
                    </w:p>
                    <w:p w:rsidR="00FB6184" w:rsidRPr="00A668CA" w:rsidRDefault="00FB6184" w:rsidP="00FB6184">
                      <w:pPr>
                        <w:spacing w:line="270" w:lineRule="atLeast"/>
                        <w:rPr>
                          <w:rFonts w:cs="Helvetica"/>
                          <w:sz w:val="18"/>
                          <w:szCs w:val="20"/>
                        </w:rPr>
                      </w:pPr>
                    </w:p>
                    <w:p w:rsidR="00FB6184" w:rsidRPr="00A668CA" w:rsidRDefault="00FB6184" w:rsidP="00FB6184">
                      <w:pPr>
                        <w:rPr>
                          <w:sz w:val="20"/>
                        </w:rPr>
                      </w:pPr>
                    </w:p>
                  </w:txbxContent>
                </v:textbox>
                <w10:wrap anchorx="margin" anchory="page"/>
              </v:shape>
            </w:pict>
          </mc:Fallback>
        </mc:AlternateContent>
      </w:r>
      <w:r w:rsidRPr="008D1A84">
        <w:rPr>
          <w:rFonts w:ascii="Open Sans" w:hAnsi="Open Sans" w:cs="Open Sans"/>
          <w:b/>
          <w:noProof/>
          <w:sz w:val="18"/>
          <w:lang w:eastAsia="en-US"/>
        </w:rPr>
        <mc:AlternateContent>
          <mc:Choice Requires="wps">
            <w:drawing>
              <wp:anchor distT="45720" distB="45720" distL="114300" distR="114300" simplePos="0" relativeHeight="251731968" behindDoc="1" locked="0" layoutInCell="1" allowOverlap="1" wp14:anchorId="79BAE961" wp14:editId="12982A2C">
                <wp:simplePos x="0" y="0"/>
                <wp:positionH relativeFrom="margin">
                  <wp:posOffset>-152400</wp:posOffset>
                </wp:positionH>
                <wp:positionV relativeFrom="paragraph">
                  <wp:posOffset>1111885</wp:posOffset>
                </wp:positionV>
                <wp:extent cx="3486150" cy="29146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14650"/>
                        </a:xfrm>
                        <a:prstGeom prst="rect">
                          <a:avLst/>
                        </a:prstGeom>
                        <a:solidFill>
                          <a:srgbClr val="FFFFFF"/>
                        </a:solidFill>
                        <a:ln w="9525">
                          <a:noFill/>
                          <a:miter lim="800000"/>
                          <a:headEnd/>
                          <a:tailEnd/>
                        </a:ln>
                      </wps:spPr>
                      <wps:txbx>
                        <w:txbxContent>
                          <w:p w:rsidR="004040FD" w:rsidRDefault="004040FD" w:rsidP="004040FD"/>
                          <w:tbl>
                            <w:tblPr>
                              <w:tblStyle w:val="GridTable2-Accent5"/>
                              <w:tblW w:w="0" w:type="auto"/>
                              <w:tblLook w:val="04A0" w:firstRow="1" w:lastRow="0" w:firstColumn="1" w:lastColumn="0" w:noHBand="0" w:noVBand="1"/>
                            </w:tblPr>
                            <w:tblGrid>
                              <w:gridCol w:w="2515"/>
                              <w:gridCol w:w="2520"/>
                            </w:tblGrid>
                            <w:tr w:rsidR="004040FD" w:rsidTr="0024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rsidR="004040FD" w:rsidRPr="006F26DA" w:rsidRDefault="004040FD" w:rsidP="009565EF">
                                  <w:pPr>
                                    <w:rPr>
                                      <w:rFonts w:ascii="Open Sans" w:hAnsi="Open Sans" w:cs="Open Sans"/>
                                      <w:sz w:val="18"/>
                                      <w:szCs w:val="18"/>
                                    </w:rPr>
                                  </w:pPr>
                                  <w:r w:rsidRPr="006F26DA">
                                    <w:rPr>
                                      <w:rFonts w:ascii="Open Sans" w:hAnsi="Open Sans" w:cs="Open Sans"/>
                                      <w:sz w:val="18"/>
                                      <w:szCs w:val="18"/>
                                    </w:rPr>
                                    <w:t xml:space="preserve">Postsecondary Offerings Aligned </w:t>
                                  </w:r>
                                  <w:r w:rsidR="009565EF">
                                    <w:rPr>
                                      <w:rFonts w:ascii="Open Sans" w:hAnsi="Open Sans" w:cs="Open Sans"/>
                                      <w:sz w:val="18"/>
                                      <w:szCs w:val="18"/>
                                    </w:rPr>
                                    <w:t>for</w:t>
                                  </w:r>
                                  <w:r w:rsidRPr="006F26DA">
                                    <w:rPr>
                                      <w:rFonts w:ascii="Open Sans" w:hAnsi="Open Sans" w:cs="Open Sans"/>
                                      <w:sz w:val="18"/>
                                      <w:szCs w:val="18"/>
                                    </w:rPr>
                                    <w:t xml:space="preserve"> this Program of Study</w:t>
                                  </w:r>
                                </w:p>
                              </w:tc>
                            </w:tr>
                            <w:tr w:rsidR="004040FD"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040FD" w:rsidRPr="006F26DA" w:rsidRDefault="004040FD">
                                  <w:pPr>
                                    <w:rPr>
                                      <w:rFonts w:ascii="Open Sans" w:hAnsi="Open Sans" w:cs="Open Sans"/>
                                      <w:sz w:val="18"/>
                                      <w:szCs w:val="18"/>
                                    </w:rPr>
                                  </w:pPr>
                                  <w:r w:rsidRPr="006F26DA">
                                    <w:rPr>
                                      <w:rFonts w:ascii="Open Sans" w:hAnsi="Open Sans" w:cs="Open Sans"/>
                                      <w:sz w:val="18"/>
                                      <w:szCs w:val="18"/>
                                    </w:rPr>
                                    <w:t>School</w:t>
                                  </w:r>
                                </w:p>
                              </w:tc>
                              <w:tc>
                                <w:tcPr>
                                  <w:tcW w:w="2520" w:type="dxa"/>
                                </w:tcPr>
                                <w:p w:rsidR="004040FD" w:rsidRPr="006F26DA" w:rsidRDefault="004040FD">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4040FD" w:rsidTr="00244158">
                              <w:tc>
                                <w:tcPr>
                                  <w:cnfStyle w:val="001000000000" w:firstRow="0" w:lastRow="0" w:firstColumn="1" w:lastColumn="0" w:oddVBand="0" w:evenVBand="0" w:oddHBand="0" w:evenHBand="0" w:firstRowFirstColumn="0" w:firstRowLastColumn="0" w:lastRowFirstColumn="0" w:lastRowLastColumn="0"/>
                                  <w:tcW w:w="2515" w:type="dxa"/>
                                </w:tcPr>
                                <w:p w:rsidR="004040FD" w:rsidRPr="006F26DA" w:rsidRDefault="009E53F4">
                                  <w:pPr>
                                    <w:rPr>
                                      <w:rFonts w:ascii="Open Sans" w:hAnsi="Open Sans" w:cs="Open Sans"/>
                                      <w:b w:val="0"/>
                                      <w:sz w:val="18"/>
                                      <w:szCs w:val="18"/>
                                    </w:rPr>
                                  </w:pPr>
                                  <w:r w:rsidRPr="009E53F4">
                                    <w:rPr>
                                      <w:rFonts w:ascii="Open Sans" w:hAnsi="Open Sans" w:cs="Open Sans"/>
                                      <w:b w:val="0"/>
                                      <w:sz w:val="18"/>
                                      <w:szCs w:val="18"/>
                                    </w:rPr>
                                    <w:t>Roane</w:t>
                                  </w:r>
                                  <w:r w:rsidR="00244158">
                                    <w:rPr>
                                      <w:rFonts w:ascii="Open Sans" w:hAnsi="Open Sans" w:cs="Open Sans"/>
                                      <w:b w:val="0"/>
                                      <w:sz w:val="18"/>
                                      <w:szCs w:val="18"/>
                                    </w:rPr>
                                    <w:t>, Cleveland, Columbia, Dyersburg</w:t>
                                  </w:r>
                                  <w:r w:rsidRPr="009E53F4">
                                    <w:rPr>
                                      <w:rFonts w:ascii="Open Sans" w:hAnsi="Open Sans" w:cs="Open Sans"/>
                                      <w:b w:val="0"/>
                                      <w:sz w:val="18"/>
                                      <w:szCs w:val="18"/>
                                    </w:rPr>
                                    <w:t>, Nashville, Volunteer, and South West Tennessee State Community Colleges</w:t>
                                  </w:r>
                                </w:p>
                              </w:tc>
                              <w:tc>
                                <w:tcPr>
                                  <w:tcW w:w="2520" w:type="dxa"/>
                                </w:tcPr>
                                <w:p w:rsidR="004040FD" w:rsidRPr="006F26DA" w:rsidRDefault="009E53F4">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Environmental Health Technology</w:t>
                                  </w:r>
                                </w:p>
                              </w:tc>
                            </w:tr>
                            <w:tr w:rsidR="004040FD"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040FD" w:rsidRPr="006F26DA" w:rsidRDefault="004040FD">
                                  <w:pPr>
                                    <w:rPr>
                                      <w:rFonts w:ascii="Open Sans" w:hAnsi="Open Sans" w:cs="Open Sans"/>
                                      <w:b w:val="0"/>
                                      <w:sz w:val="18"/>
                                      <w:szCs w:val="18"/>
                                    </w:rPr>
                                  </w:pPr>
                                  <w:r w:rsidRPr="006F26DA">
                                    <w:rPr>
                                      <w:rFonts w:ascii="Open Sans" w:hAnsi="Open Sans" w:cs="Open Sans"/>
                                      <w:b w:val="0"/>
                                      <w:sz w:val="18"/>
                                      <w:szCs w:val="18"/>
                                    </w:rPr>
                                    <w:t>East &amp; Middle Tennessee State Universities</w:t>
                                  </w:r>
                                </w:p>
                              </w:tc>
                              <w:tc>
                                <w:tcPr>
                                  <w:tcW w:w="2520" w:type="dxa"/>
                                </w:tcPr>
                                <w:p w:rsidR="004040FD" w:rsidRPr="006F26DA" w:rsidRDefault="009E53F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E53F4">
                                    <w:rPr>
                                      <w:rFonts w:ascii="Open Sans" w:hAnsi="Open Sans" w:cs="Open Sans"/>
                                      <w:sz w:val="18"/>
                                      <w:szCs w:val="18"/>
                                    </w:rPr>
                                    <w:t>B.S., Community and Public Health or Environmental Health</w:t>
                                  </w:r>
                                </w:p>
                              </w:tc>
                            </w:tr>
                            <w:tr w:rsidR="004040FD" w:rsidTr="00244158">
                              <w:tc>
                                <w:tcPr>
                                  <w:cnfStyle w:val="001000000000" w:firstRow="0" w:lastRow="0" w:firstColumn="1" w:lastColumn="0" w:oddVBand="0" w:evenVBand="0" w:oddHBand="0" w:evenHBand="0" w:firstRowFirstColumn="0" w:firstRowLastColumn="0" w:lastRowFirstColumn="0" w:lastRowLastColumn="0"/>
                                  <w:tcW w:w="5035" w:type="dxa"/>
                                  <w:gridSpan w:val="2"/>
                                </w:tcPr>
                                <w:p w:rsidR="004040FD" w:rsidRPr="006F26DA" w:rsidRDefault="004040FD">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4040FD" w:rsidRDefault="004040FD" w:rsidP="00404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AE961" id="_x0000_s1036" type="#_x0000_t202" style="position:absolute;left:0;text-align:left;margin-left:-12pt;margin-top:87.55pt;width:274.5pt;height:229.5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" stroked="f">
                <v:textbox>
                  <w:txbxContent>
                    <w:p w:rsidR="004040FD" w:rsidRDefault="004040FD" w:rsidP="004040FD"/>
                    <w:tbl>
                      <w:tblPr>
                        <w:tblStyle w:val="GridTable2-Accent5"/>
                        <w:tblW w:w="0" w:type="auto"/>
                        <w:tblLook w:val="04A0" w:firstRow="1" w:lastRow="0" w:firstColumn="1" w:lastColumn="0" w:noHBand="0" w:noVBand="1"/>
                      </w:tblPr>
                      <w:tblGrid>
                        <w:gridCol w:w="2515"/>
                        <w:gridCol w:w="2520"/>
                      </w:tblGrid>
                      <w:tr w:rsidR="004040FD" w:rsidTr="0024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rsidR="004040FD" w:rsidRPr="006F26DA" w:rsidRDefault="004040FD" w:rsidP="009565EF">
                            <w:pPr>
                              <w:rPr>
                                <w:rFonts w:ascii="Open Sans" w:hAnsi="Open Sans" w:cs="Open Sans"/>
                                <w:sz w:val="18"/>
                                <w:szCs w:val="18"/>
                              </w:rPr>
                            </w:pPr>
                            <w:r w:rsidRPr="006F26DA">
                              <w:rPr>
                                <w:rFonts w:ascii="Open Sans" w:hAnsi="Open Sans" w:cs="Open Sans"/>
                                <w:sz w:val="18"/>
                                <w:szCs w:val="18"/>
                              </w:rPr>
                              <w:t xml:space="preserve">Postsecondary Offerings Aligned </w:t>
                            </w:r>
                            <w:r w:rsidR="009565EF">
                              <w:rPr>
                                <w:rFonts w:ascii="Open Sans" w:hAnsi="Open Sans" w:cs="Open Sans"/>
                                <w:sz w:val="18"/>
                                <w:szCs w:val="18"/>
                              </w:rPr>
                              <w:t>for</w:t>
                            </w:r>
                            <w:r w:rsidRPr="006F26DA">
                              <w:rPr>
                                <w:rFonts w:ascii="Open Sans" w:hAnsi="Open Sans" w:cs="Open Sans"/>
                                <w:sz w:val="18"/>
                                <w:szCs w:val="18"/>
                              </w:rPr>
                              <w:t xml:space="preserve"> this Program of Study</w:t>
                            </w:r>
                          </w:p>
                        </w:tc>
                      </w:tr>
                      <w:tr w:rsidR="004040FD"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040FD" w:rsidRPr="006F26DA" w:rsidRDefault="004040FD">
                            <w:pPr>
                              <w:rPr>
                                <w:rFonts w:ascii="Open Sans" w:hAnsi="Open Sans" w:cs="Open Sans"/>
                                <w:sz w:val="18"/>
                                <w:szCs w:val="18"/>
                              </w:rPr>
                            </w:pPr>
                            <w:r w:rsidRPr="006F26DA">
                              <w:rPr>
                                <w:rFonts w:ascii="Open Sans" w:hAnsi="Open Sans" w:cs="Open Sans"/>
                                <w:sz w:val="18"/>
                                <w:szCs w:val="18"/>
                              </w:rPr>
                              <w:t>School</w:t>
                            </w:r>
                          </w:p>
                        </w:tc>
                        <w:tc>
                          <w:tcPr>
                            <w:tcW w:w="2520" w:type="dxa"/>
                          </w:tcPr>
                          <w:p w:rsidR="004040FD" w:rsidRPr="006F26DA" w:rsidRDefault="004040FD">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4040FD" w:rsidTr="00244158">
                        <w:tc>
                          <w:tcPr>
                            <w:cnfStyle w:val="001000000000" w:firstRow="0" w:lastRow="0" w:firstColumn="1" w:lastColumn="0" w:oddVBand="0" w:evenVBand="0" w:oddHBand="0" w:evenHBand="0" w:firstRowFirstColumn="0" w:firstRowLastColumn="0" w:lastRowFirstColumn="0" w:lastRowLastColumn="0"/>
                            <w:tcW w:w="2515" w:type="dxa"/>
                          </w:tcPr>
                          <w:p w:rsidR="004040FD" w:rsidRPr="006F26DA" w:rsidRDefault="009E53F4">
                            <w:pPr>
                              <w:rPr>
                                <w:rFonts w:ascii="Open Sans" w:hAnsi="Open Sans" w:cs="Open Sans"/>
                                <w:b w:val="0"/>
                                <w:sz w:val="18"/>
                                <w:szCs w:val="18"/>
                              </w:rPr>
                            </w:pPr>
                            <w:r w:rsidRPr="009E53F4">
                              <w:rPr>
                                <w:rFonts w:ascii="Open Sans" w:hAnsi="Open Sans" w:cs="Open Sans"/>
                                <w:b w:val="0"/>
                                <w:sz w:val="18"/>
                                <w:szCs w:val="18"/>
                              </w:rPr>
                              <w:t>Roane</w:t>
                            </w:r>
                            <w:r w:rsidR="00244158">
                              <w:rPr>
                                <w:rFonts w:ascii="Open Sans" w:hAnsi="Open Sans" w:cs="Open Sans"/>
                                <w:b w:val="0"/>
                                <w:sz w:val="18"/>
                                <w:szCs w:val="18"/>
                              </w:rPr>
                              <w:t>, Cleveland, Columbia, Dyersburg</w:t>
                            </w:r>
                            <w:r w:rsidRPr="009E53F4">
                              <w:rPr>
                                <w:rFonts w:ascii="Open Sans" w:hAnsi="Open Sans" w:cs="Open Sans"/>
                                <w:b w:val="0"/>
                                <w:sz w:val="18"/>
                                <w:szCs w:val="18"/>
                              </w:rPr>
                              <w:t>, Nashville, Volunteer, and South West Tennessee State Community Colleges</w:t>
                            </w:r>
                          </w:p>
                        </w:tc>
                        <w:tc>
                          <w:tcPr>
                            <w:tcW w:w="2520" w:type="dxa"/>
                          </w:tcPr>
                          <w:p w:rsidR="004040FD" w:rsidRPr="006F26DA" w:rsidRDefault="009E53F4">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Environmental Health Technology</w:t>
                            </w:r>
                          </w:p>
                        </w:tc>
                      </w:tr>
                      <w:tr w:rsidR="004040FD"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040FD" w:rsidRPr="006F26DA" w:rsidRDefault="004040FD">
                            <w:pPr>
                              <w:rPr>
                                <w:rFonts w:ascii="Open Sans" w:hAnsi="Open Sans" w:cs="Open Sans"/>
                                <w:b w:val="0"/>
                                <w:sz w:val="18"/>
                                <w:szCs w:val="18"/>
                              </w:rPr>
                            </w:pPr>
                            <w:r w:rsidRPr="006F26DA">
                              <w:rPr>
                                <w:rFonts w:ascii="Open Sans" w:hAnsi="Open Sans" w:cs="Open Sans"/>
                                <w:b w:val="0"/>
                                <w:sz w:val="18"/>
                                <w:szCs w:val="18"/>
                              </w:rPr>
                              <w:t>East &amp; Middle Tennessee State Universities</w:t>
                            </w:r>
                          </w:p>
                        </w:tc>
                        <w:tc>
                          <w:tcPr>
                            <w:tcW w:w="2520" w:type="dxa"/>
                          </w:tcPr>
                          <w:p w:rsidR="004040FD" w:rsidRPr="006F26DA" w:rsidRDefault="009E53F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E53F4">
                              <w:rPr>
                                <w:rFonts w:ascii="Open Sans" w:hAnsi="Open Sans" w:cs="Open Sans"/>
                                <w:sz w:val="18"/>
                                <w:szCs w:val="18"/>
                              </w:rPr>
                              <w:t>B.S., Community and Public Health or Environmental Health</w:t>
                            </w:r>
                          </w:p>
                        </w:tc>
                      </w:tr>
                      <w:tr w:rsidR="004040FD" w:rsidTr="00244158">
                        <w:tc>
                          <w:tcPr>
                            <w:cnfStyle w:val="001000000000" w:firstRow="0" w:lastRow="0" w:firstColumn="1" w:lastColumn="0" w:oddVBand="0" w:evenVBand="0" w:oddHBand="0" w:evenHBand="0" w:firstRowFirstColumn="0" w:firstRowLastColumn="0" w:lastRowFirstColumn="0" w:lastRowLastColumn="0"/>
                            <w:tcW w:w="5035" w:type="dxa"/>
                            <w:gridSpan w:val="2"/>
                          </w:tcPr>
                          <w:p w:rsidR="004040FD" w:rsidRPr="006F26DA" w:rsidRDefault="004040FD">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4040FD" w:rsidRDefault="004040FD" w:rsidP="004040FD"/>
                  </w:txbxContent>
                </v:textbox>
                <w10:wrap anchorx="margin"/>
              </v:shape>
            </w:pict>
          </mc:Fallback>
        </mc:AlternateContent>
      </w:r>
      <w:r w:rsidRPr="00705267">
        <w:rPr>
          <w:noProof/>
          <w:sz w:val="32"/>
          <w:vertAlign w:val="superscript"/>
          <w:lang w:eastAsia="en-US"/>
        </w:rPr>
        <mc:AlternateContent>
          <mc:Choice Requires="wps">
            <w:drawing>
              <wp:anchor distT="0" distB="0" distL="114300" distR="114300" simplePos="0" relativeHeight="251685888" behindDoc="0" locked="0" layoutInCell="1" allowOverlap="1" wp14:anchorId="72969E3E" wp14:editId="17419C93">
                <wp:simplePos x="0" y="0"/>
                <wp:positionH relativeFrom="margin">
                  <wp:posOffset>114935</wp:posOffset>
                </wp:positionH>
                <wp:positionV relativeFrom="paragraph">
                  <wp:posOffset>4102735</wp:posOffset>
                </wp:positionV>
                <wp:extent cx="2767965" cy="2390775"/>
                <wp:effectExtent l="0" t="0" r="13335" b="28575"/>
                <wp:wrapNone/>
                <wp:docPr id="21" name="Text Box 21"/>
                <wp:cNvGraphicFramePr/>
                <a:graphic xmlns:a="http://schemas.openxmlformats.org/drawingml/2006/main">
                  <a:graphicData uri="http://schemas.microsoft.com/office/word/2010/wordprocessingShape">
                    <wps:wsp>
                      <wps:cNvSpPr txBox="1"/>
                      <wps:spPr>
                        <a:xfrm>
                          <a:off x="0" y="0"/>
                          <a:ext cx="2767965" cy="2390775"/>
                        </a:xfrm>
                        <a:prstGeom prst="rect">
                          <a:avLst/>
                        </a:prstGeom>
                        <a:solidFill>
                          <a:srgbClr val="FFFFFF"/>
                        </a:solidFill>
                        <a:ln w="6350">
                          <a:solidFill>
                            <a:prstClr val="black"/>
                          </a:solidFill>
                        </a:ln>
                        <a:effectLst/>
                      </wps:spPr>
                      <wps:txb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68E6B1E1" wp14:editId="7542F98C">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78544C" w:rsidRDefault="00A16E1E" w:rsidP="003C3616">
                            <w:pPr>
                              <w:jc w:val="center"/>
                              <w:rPr>
                                <w:rFonts w:ascii="Open Sans" w:hAnsi="Open Sans" w:cs="Open Sans"/>
                                <w:b/>
                                <w:sz w:val="18"/>
                                <w:szCs w:val="18"/>
                              </w:rPr>
                            </w:pPr>
                            <w:r w:rsidRPr="0078544C">
                              <w:rPr>
                                <w:rFonts w:ascii="Open Sans" w:hAnsi="Open Sans" w:cs="Open Sans"/>
                                <w:b/>
                                <w:sz w:val="18"/>
                                <w:szCs w:val="18"/>
                              </w:rPr>
                              <w:t>POSTSECONDARY OPTIONS</w:t>
                            </w:r>
                          </w:p>
                          <w:p w:rsidR="00A16E1E" w:rsidRPr="0078544C" w:rsidRDefault="00A16E1E" w:rsidP="00BA7916">
                            <w:pPr>
                              <w:jc w:val="center"/>
                              <w:rPr>
                                <w:rFonts w:ascii="Open Sans" w:hAnsi="Open Sans" w:cs="Open Sans"/>
                                <w:sz w:val="18"/>
                                <w:szCs w:val="18"/>
                              </w:rPr>
                            </w:pPr>
                            <w:r w:rsidRPr="0078544C">
                              <w:rPr>
                                <w:rFonts w:ascii="Open Sans" w:hAnsi="Open Sans" w:cs="Open Sans"/>
                                <w:sz w:val="18"/>
                                <w:szCs w:val="18"/>
                              </w:rPr>
                              <w:t xml:space="preserve">Have you registered for the Tennessee Promise?  Seniors enrolled in this program </w:t>
                            </w:r>
                            <w:r w:rsidR="005137CE" w:rsidRPr="0078544C">
                              <w:rPr>
                                <w:rFonts w:ascii="Open Sans" w:hAnsi="Open Sans" w:cs="Open Sans"/>
                                <w:sz w:val="18"/>
                                <w:szCs w:val="18"/>
                              </w:rPr>
                              <w:t xml:space="preserve">have the chance to attend a two </w:t>
                            </w:r>
                            <w:r w:rsidRPr="0078544C">
                              <w:rPr>
                                <w:rFonts w:ascii="Open Sans" w:hAnsi="Open Sans" w:cs="Open Sans"/>
                                <w:sz w:val="18"/>
                                <w:szCs w:val="18"/>
                              </w:rPr>
                              <w:t>year program at a Tennessee College of Applied Technology (TCAT</w:t>
                            </w:r>
                            <w:r w:rsidR="005137CE" w:rsidRPr="0078544C">
                              <w:rPr>
                                <w:rFonts w:ascii="Open Sans" w:hAnsi="Open Sans" w:cs="Open Sans"/>
                                <w:sz w:val="18"/>
                                <w:szCs w:val="18"/>
                              </w:rPr>
                              <w:t xml:space="preserve">), community college, or some two </w:t>
                            </w:r>
                            <w:r w:rsidRPr="0078544C">
                              <w:rPr>
                                <w:rFonts w:ascii="Open Sans" w:hAnsi="Open Sans" w:cs="Open Sans"/>
                                <w:sz w:val="18"/>
                                <w:szCs w:val="18"/>
                              </w:rPr>
                              <w:t xml:space="preserve">year university programs for free!  To learn more, please see your school counselor or visit </w:t>
                            </w:r>
                            <w:hyperlink r:id="rId35" w:history="1">
                              <w:r w:rsidRPr="0078544C">
                                <w:rPr>
                                  <w:rStyle w:val="Hyperlink"/>
                                  <w:rFonts w:ascii="Open Sans" w:hAnsi="Open Sans" w:cs="Open Sans"/>
                                  <w:sz w:val="18"/>
                                  <w:szCs w:val="18"/>
                                </w:rPr>
                                <w:t>http://www.tennesseepromise.gov</w:t>
                              </w:r>
                            </w:hyperlink>
                            <w:r w:rsidR="003C3616" w:rsidRPr="0078544C">
                              <w:rPr>
                                <w:rFonts w:ascii="Open Sans" w:hAnsi="Open Sans" w:cs="Open Sans"/>
                                <w:sz w:val="18"/>
                                <w:szCs w:val="18"/>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9E3E" id="Text Box 21" o:spid="_x0000_s1037" type="#_x0000_t202" style="position:absolute;left:0;text-align:left;margin-left:9.05pt;margin-top:323.05pt;width:217.95pt;height:18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" strokeweight=".5pt">
                <v:textbo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68E6B1E1" wp14:editId="7542F98C">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78544C" w:rsidRDefault="00A16E1E" w:rsidP="003C3616">
                      <w:pPr>
                        <w:jc w:val="center"/>
                        <w:rPr>
                          <w:rFonts w:ascii="Open Sans" w:hAnsi="Open Sans" w:cs="Open Sans"/>
                          <w:b/>
                          <w:sz w:val="18"/>
                          <w:szCs w:val="18"/>
                        </w:rPr>
                      </w:pPr>
                      <w:r w:rsidRPr="0078544C">
                        <w:rPr>
                          <w:rFonts w:ascii="Open Sans" w:hAnsi="Open Sans" w:cs="Open Sans"/>
                          <w:b/>
                          <w:sz w:val="18"/>
                          <w:szCs w:val="18"/>
                        </w:rPr>
                        <w:t>POSTSECONDARY OPTIONS</w:t>
                      </w:r>
                    </w:p>
                    <w:p w:rsidR="00A16E1E" w:rsidRPr="0078544C" w:rsidRDefault="00A16E1E" w:rsidP="00BA7916">
                      <w:pPr>
                        <w:jc w:val="center"/>
                        <w:rPr>
                          <w:rFonts w:ascii="Open Sans" w:hAnsi="Open Sans" w:cs="Open Sans"/>
                          <w:sz w:val="18"/>
                          <w:szCs w:val="18"/>
                        </w:rPr>
                      </w:pPr>
                      <w:r w:rsidRPr="0078544C">
                        <w:rPr>
                          <w:rFonts w:ascii="Open Sans" w:hAnsi="Open Sans" w:cs="Open Sans"/>
                          <w:sz w:val="18"/>
                          <w:szCs w:val="18"/>
                        </w:rPr>
                        <w:t xml:space="preserve">Have you registered for the Tennessee Promise?  Seniors enrolled in this program </w:t>
                      </w:r>
                      <w:r w:rsidR="005137CE" w:rsidRPr="0078544C">
                        <w:rPr>
                          <w:rFonts w:ascii="Open Sans" w:hAnsi="Open Sans" w:cs="Open Sans"/>
                          <w:sz w:val="18"/>
                          <w:szCs w:val="18"/>
                        </w:rPr>
                        <w:t xml:space="preserve">have the chance to attend a two </w:t>
                      </w:r>
                      <w:r w:rsidRPr="0078544C">
                        <w:rPr>
                          <w:rFonts w:ascii="Open Sans" w:hAnsi="Open Sans" w:cs="Open Sans"/>
                          <w:sz w:val="18"/>
                          <w:szCs w:val="18"/>
                        </w:rPr>
                        <w:t>year program at a Tennessee College of Applied Technology (TCAT</w:t>
                      </w:r>
                      <w:r w:rsidR="005137CE" w:rsidRPr="0078544C">
                        <w:rPr>
                          <w:rFonts w:ascii="Open Sans" w:hAnsi="Open Sans" w:cs="Open Sans"/>
                          <w:sz w:val="18"/>
                          <w:szCs w:val="18"/>
                        </w:rPr>
                        <w:t xml:space="preserve">), community college, or some two </w:t>
                      </w:r>
                      <w:r w:rsidRPr="0078544C">
                        <w:rPr>
                          <w:rFonts w:ascii="Open Sans" w:hAnsi="Open Sans" w:cs="Open Sans"/>
                          <w:sz w:val="18"/>
                          <w:szCs w:val="18"/>
                        </w:rPr>
                        <w:t xml:space="preserve">year university programs for free!  To learn more, please see your school counselor or visit </w:t>
                      </w:r>
                      <w:hyperlink r:id="rId37" w:history="1">
                        <w:r w:rsidRPr="0078544C">
                          <w:rPr>
                            <w:rStyle w:val="Hyperlink"/>
                            <w:rFonts w:ascii="Open Sans" w:hAnsi="Open Sans" w:cs="Open Sans"/>
                            <w:sz w:val="18"/>
                            <w:szCs w:val="18"/>
                          </w:rPr>
                          <w:t>http://www.tennesseepromise.gov</w:t>
                        </w:r>
                      </w:hyperlink>
                      <w:r w:rsidR="003C3616" w:rsidRPr="0078544C">
                        <w:rPr>
                          <w:rFonts w:ascii="Open Sans" w:hAnsi="Open Sans" w:cs="Open Sans"/>
                          <w:sz w:val="18"/>
                          <w:szCs w:val="18"/>
                        </w:rPr>
                        <w:t>.</w:t>
                      </w:r>
                    </w:p>
                    <w:p w:rsidR="00A16E1E" w:rsidRDefault="00A16E1E" w:rsidP="00A16E1E"/>
                  </w:txbxContent>
                </v:textbox>
                <w10:wrap anchorx="margin"/>
              </v:shape>
            </w:pict>
          </mc:Fallback>
        </mc:AlternateContent>
      </w:r>
      <w:r w:rsidR="00FB6184"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34016" behindDoc="0" locked="0" layoutInCell="1" allowOverlap="1" wp14:anchorId="15035860" wp14:editId="3C62238E">
                <wp:simplePos x="0" y="0"/>
                <wp:positionH relativeFrom="margin">
                  <wp:posOffset>3876675</wp:posOffset>
                </wp:positionH>
                <wp:positionV relativeFrom="margin">
                  <wp:align>bottom</wp:align>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For more information, contact:</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School High School</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County Name Schools</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CTE Director: Name</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Email</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Instructor: Name</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035860" id="_x0000_s1037" type="#_x0000_t202" style="position:absolute;left:0;text-align:left;margin-left:305.25pt;margin-top:0;width:3in;height:117.5pt;z-index:251734016;visibility:visible;mso-wrap-style:square;mso-width-percent:400;mso-height-percent:0;mso-wrap-distance-left:9pt;mso-wrap-distance-top:3.6pt;mso-wrap-distance-right:9pt;mso-wrap-distance-bottom:3.6pt;mso-position-horizontal:absolute;mso-position-horizontal-relative:margin;mso-position-vertical:bottom;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" filled="f" stroked="f" strokeweight="1.5pt">
                <v:textbox>
                  <w:txbxContent>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For more information, contact:</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School High School</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County Name Schools</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CTE Director: Name</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Email</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Instructor: Name</w:t>
                      </w:r>
                    </w:p>
                    <w:p w:rsidR="00FB6184" w:rsidRPr="005137CE" w:rsidRDefault="00FB6184" w:rsidP="00FB6184">
                      <w:pPr>
                        <w:spacing w:before="0" w:after="0" w:line="276" w:lineRule="auto"/>
                        <w:jc w:val="center"/>
                        <w:rPr>
                          <w:rFonts w:ascii="Open Sans" w:hAnsi="Open Sans" w:cs="Open Sans"/>
                          <w:b/>
                          <w:sz w:val="18"/>
                          <w:szCs w:val="18"/>
                        </w:rPr>
                      </w:pPr>
                      <w:r w:rsidRPr="005137CE">
                        <w:rPr>
                          <w:rFonts w:ascii="Open Sans" w:hAnsi="Open Sans" w:cs="Open Sans"/>
                          <w:b/>
                          <w:sz w:val="18"/>
                          <w:szCs w:val="18"/>
                        </w:rPr>
                        <w:t>Email</w:t>
                      </w:r>
                    </w:p>
                  </w:txbxContent>
                </v:textbox>
                <w10:wrap type="square" anchorx="margin" anchory="margin"/>
              </v:shape>
            </w:pict>
          </mc:Fallback>
        </mc:AlternateContent>
      </w:r>
    </w:p>
    <w:sectPr w:rsidR="008B23F9"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F9" w:rsidRDefault="00B170F9">
      <w:pPr>
        <w:spacing w:after="0" w:line="240" w:lineRule="auto"/>
      </w:pPr>
      <w:r>
        <w:separator/>
      </w:r>
    </w:p>
  </w:endnote>
  <w:endnote w:type="continuationSeparator" w:id="0">
    <w:p w:rsidR="00B170F9" w:rsidRDefault="00B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F9" w:rsidRDefault="00B170F9">
      <w:pPr>
        <w:spacing w:after="0" w:line="240" w:lineRule="auto"/>
      </w:pPr>
      <w:r>
        <w:separator/>
      </w:r>
    </w:p>
  </w:footnote>
  <w:footnote w:type="continuationSeparator" w:id="0">
    <w:p w:rsidR="00B170F9" w:rsidRDefault="00B17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314A8"/>
    <w:multiLevelType w:val="hybridMultilevel"/>
    <w:tmpl w:val="F15612F0"/>
    <w:lvl w:ilvl="0" w:tplc="311A0A7E">
      <w:numFmt w:val="bullet"/>
      <w:lvlText w:val=""/>
      <w:lvlJc w:val="left"/>
      <w:pPr>
        <w:ind w:left="360" w:hanging="360"/>
      </w:pPr>
      <w:rPr>
        <w:rFonts w:ascii="Symbol" w:eastAsiaTheme="minorEastAsia" w:hAnsi="Symbol" w:cs="Open San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C1773"/>
    <w:multiLevelType w:val="hybridMultilevel"/>
    <w:tmpl w:val="88D0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1255F"/>
    <w:rsid w:val="0002134F"/>
    <w:rsid w:val="0002602C"/>
    <w:rsid w:val="0005330D"/>
    <w:rsid w:val="000642F3"/>
    <w:rsid w:val="0009713F"/>
    <w:rsid w:val="000B50DF"/>
    <w:rsid w:val="000B5B8C"/>
    <w:rsid w:val="000C4587"/>
    <w:rsid w:val="000C4C2D"/>
    <w:rsid w:val="000C5610"/>
    <w:rsid w:val="000C7189"/>
    <w:rsid w:val="000C7C96"/>
    <w:rsid w:val="000D5CDB"/>
    <w:rsid w:val="000D617E"/>
    <w:rsid w:val="000F7DBF"/>
    <w:rsid w:val="00106213"/>
    <w:rsid w:val="00147A5E"/>
    <w:rsid w:val="00163116"/>
    <w:rsid w:val="001C2902"/>
    <w:rsid w:val="001D0133"/>
    <w:rsid w:val="001D0586"/>
    <w:rsid w:val="001D1438"/>
    <w:rsid w:val="001D43ED"/>
    <w:rsid w:val="001F394B"/>
    <w:rsid w:val="002046CB"/>
    <w:rsid w:val="002108D7"/>
    <w:rsid w:val="002113CD"/>
    <w:rsid w:val="00222CB3"/>
    <w:rsid w:val="00244158"/>
    <w:rsid w:val="0027549F"/>
    <w:rsid w:val="00294BED"/>
    <w:rsid w:val="002A522C"/>
    <w:rsid w:val="002A601B"/>
    <w:rsid w:val="002C1D6A"/>
    <w:rsid w:val="002C2586"/>
    <w:rsid w:val="002C376E"/>
    <w:rsid w:val="002D5014"/>
    <w:rsid w:val="00302300"/>
    <w:rsid w:val="00353C36"/>
    <w:rsid w:val="00363725"/>
    <w:rsid w:val="0039339F"/>
    <w:rsid w:val="00394C6B"/>
    <w:rsid w:val="003B1D88"/>
    <w:rsid w:val="003C3616"/>
    <w:rsid w:val="003D5930"/>
    <w:rsid w:val="003D5F07"/>
    <w:rsid w:val="003E4529"/>
    <w:rsid w:val="003E652B"/>
    <w:rsid w:val="003F0747"/>
    <w:rsid w:val="003F644F"/>
    <w:rsid w:val="003F6C58"/>
    <w:rsid w:val="004040FD"/>
    <w:rsid w:val="00413E85"/>
    <w:rsid w:val="004155A0"/>
    <w:rsid w:val="00432307"/>
    <w:rsid w:val="00436F4C"/>
    <w:rsid w:val="004515CA"/>
    <w:rsid w:val="0045791D"/>
    <w:rsid w:val="004869F6"/>
    <w:rsid w:val="004A10C6"/>
    <w:rsid w:val="004F2FA5"/>
    <w:rsid w:val="00501C4E"/>
    <w:rsid w:val="005137CE"/>
    <w:rsid w:val="00514485"/>
    <w:rsid w:val="00547184"/>
    <w:rsid w:val="005518CC"/>
    <w:rsid w:val="00563966"/>
    <w:rsid w:val="00573FC8"/>
    <w:rsid w:val="005850F9"/>
    <w:rsid w:val="005C3B77"/>
    <w:rsid w:val="005D1A38"/>
    <w:rsid w:val="005E396E"/>
    <w:rsid w:val="005F1B7B"/>
    <w:rsid w:val="005F2D1C"/>
    <w:rsid w:val="00611B6D"/>
    <w:rsid w:val="0062733E"/>
    <w:rsid w:val="00632BF8"/>
    <w:rsid w:val="0064240B"/>
    <w:rsid w:val="00650261"/>
    <w:rsid w:val="00653679"/>
    <w:rsid w:val="00672D17"/>
    <w:rsid w:val="00677E96"/>
    <w:rsid w:val="006B1296"/>
    <w:rsid w:val="006B53D3"/>
    <w:rsid w:val="006B5EFA"/>
    <w:rsid w:val="006C3906"/>
    <w:rsid w:val="006D0404"/>
    <w:rsid w:val="006E7604"/>
    <w:rsid w:val="00705267"/>
    <w:rsid w:val="00724E98"/>
    <w:rsid w:val="00725C40"/>
    <w:rsid w:val="0073374A"/>
    <w:rsid w:val="00745D0D"/>
    <w:rsid w:val="00747702"/>
    <w:rsid w:val="0077125D"/>
    <w:rsid w:val="00777C4A"/>
    <w:rsid w:val="0078544C"/>
    <w:rsid w:val="007A77EB"/>
    <w:rsid w:val="007C1A4F"/>
    <w:rsid w:val="007C6C3D"/>
    <w:rsid w:val="007C6D57"/>
    <w:rsid w:val="007D08D0"/>
    <w:rsid w:val="007E494A"/>
    <w:rsid w:val="00800C39"/>
    <w:rsid w:val="00830E18"/>
    <w:rsid w:val="00851DDD"/>
    <w:rsid w:val="00880139"/>
    <w:rsid w:val="00885261"/>
    <w:rsid w:val="00886F60"/>
    <w:rsid w:val="00894B0D"/>
    <w:rsid w:val="008A0103"/>
    <w:rsid w:val="008A187E"/>
    <w:rsid w:val="008A6901"/>
    <w:rsid w:val="008B23F9"/>
    <w:rsid w:val="008E7DFF"/>
    <w:rsid w:val="00950490"/>
    <w:rsid w:val="009565EF"/>
    <w:rsid w:val="009759DD"/>
    <w:rsid w:val="009B681F"/>
    <w:rsid w:val="009C49CB"/>
    <w:rsid w:val="009C77AE"/>
    <w:rsid w:val="009E53F4"/>
    <w:rsid w:val="00A16E1E"/>
    <w:rsid w:val="00A551E1"/>
    <w:rsid w:val="00A62A42"/>
    <w:rsid w:val="00A63AD5"/>
    <w:rsid w:val="00A6539D"/>
    <w:rsid w:val="00A73DF4"/>
    <w:rsid w:val="00A947AD"/>
    <w:rsid w:val="00AB3BDC"/>
    <w:rsid w:val="00AB6E04"/>
    <w:rsid w:val="00AF06B2"/>
    <w:rsid w:val="00AF2715"/>
    <w:rsid w:val="00B041ED"/>
    <w:rsid w:val="00B170F9"/>
    <w:rsid w:val="00B314FC"/>
    <w:rsid w:val="00B4112E"/>
    <w:rsid w:val="00B43457"/>
    <w:rsid w:val="00B456D2"/>
    <w:rsid w:val="00B70DFB"/>
    <w:rsid w:val="00B97189"/>
    <w:rsid w:val="00BA7916"/>
    <w:rsid w:val="00BC596D"/>
    <w:rsid w:val="00BC6569"/>
    <w:rsid w:val="00BE20B7"/>
    <w:rsid w:val="00BF06F6"/>
    <w:rsid w:val="00C07D63"/>
    <w:rsid w:val="00C13098"/>
    <w:rsid w:val="00C27026"/>
    <w:rsid w:val="00C32604"/>
    <w:rsid w:val="00C42006"/>
    <w:rsid w:val="00C6516A"/>
    <w:rsid w:val="00C71104"/>
    <w:rsid w:val="00C76F98"/>
    <w:rsid w:val="00C77D2D"/>
    <w:rsid w:val="00C803B2"/>
    <w:rsid w:val="00C8287A"/>
    <w:rsid w:val="00C90BBB"/>
    <w:rsid w:val="00C9129C"/>
    <w:rsid w:val="00C97F04"/>
    <w:rsid w:val="00CB29EE"/>
    <w:rsid w:val="00CC5896"/>
    <w:rsid w:val="00CD09F3"/>
    <w:rsid w:val="00CE1CD8"/>
    <w:rsid w:val="00CF727E"/>
    <w:rsid w:val="00D028B1"/>
    <w:rsid w:val="00D1586B"/>
    <w:rsid w:val="00D16559"/>
    <w:rsid w:val="00D4122A"/>
    <w:rsid w:val="00D50310"/>
    <w:rsid w:val="00D56028"/>
    <w:rsid w:val="00D74354"/>
    <w:rsid w:val="00D74D96"/>
    <w:rsid w:val="00D82BCB"/>
    <w:rsid w:val="00DA096E"/>
    <w:rsid w:val="00DC2014"/>
    <w:rsid w:val="00DC778C"/>
    <w:rsid w:val="00DD7F4F"/>
    <w:rsid w:val="00DF0413"/>
    <w:rsid w:val="00DF084B"/>
    <w:rsid w:val="00E23048"/>
    <w:rsid w:val="00E260C9"/>
    <w:rsid w:val="00E378A0"/>
    <w:rsid w:val="00E5140A"/>
    <w:rsid w:val="00E54C65"/>
    <w:rsid w:val="00E91ACA"/>
    <w:rsid w:val="00EB6ED5"/>
    <w:rsid w:val="00EC20F4"/>
    <w:rsid w:val="00EC5592"/>
    <w:rsid w:val="00EC6EF7"/>
    <w:rsid w:val="00ED1E0F"/>
    <w:rsid w:val="00F178A1"/>
    <w:rsid w:val="00F21CFB"/>
    <w:rsid w:val="00F41AD0"/>
    <w:rsid w:val="00F56465"/>
    <w:rsid w:val="00F65DD0"/>
    <w:rsid w:val="00FA5030"/>
    <w:rsid w:val="00FA610F"/>
    <w:rsid w:val="00FB26C8"/>
    <w:rsid w:val="00FB6184"/>
    <w:rsid w:val="00FC0EBF"/>
    <w:rsid w:val="00FC1FE3"/>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paragraph" w:styleId="Bibliography">
    <w:name w:val="Bibliography"/>
    <w:basedOn w:val="Normal"/>
    <w:next w:val="Normal"/>
    <w:uiPriority w:val="37"/>
    <w:unhideWhenUsed/>
    <w:rsid w:val="00800C39"/>
    <w:pPr>
      <w:spacing w:before="0" w:after="160" w:line="259" w:lineRule="auto"/>
    </w:pPr>
    <w:rPr>
      <w:rFonts w:eastAsiaTheme="minorHAnsi"/>
      <w:lang w:eastAsia="en-US"/>
    </w:rPr>
  </w:style>
  <w:style w:type="table" w:styleId="GridTable1Light-Accent5">
    <w:name w:val="Grid Table 1 Light Accent 5"/>
    <w:basedOn w:val="TableNormal"/>
    <w:uiPriority w:val="46"/>
    <w:rsid w:val="004040FD"/>
    <w:pPr>
      <w:spacing w:after="0" w:line="240" w:lineRule="auto"/>
    </w:pPr>
    <w:tblPr>
      <w:tblStyleRowBandSize w:val="1"/>
      <w:tblStyleColBandSize w:val="1"/>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9E5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3-Accent5">
    <w:name w:val="Grid Table 3 Accent 5"/>
    <w:basedOn w:val="TableNormal"/>
    <w:uiPriority w:val="48"/>
    <w:rsid w:val="00244158"/>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7" w:themeFill="accent5" w:themeFillTint="33"/>
      </w:tcPr>
    </w:tblStylePr>
    <w:tblStylePr w:type="band1Horz">
      <w:tblPr/>
      <w:tcPr>
        <w:shd w:val="clear" w:color="auto" w:fill="E5E5E7" w:themeFill="accent5" w:themeFillTint="33"/>
      </w:tcPr>
    </w:tblStylePr>
    <w:tblStylePr w:type="neCell">
      <w:tblPr/>
      <w:tcPr>
        <w:tcBorders>
          <w:bottom w:val="single" w:sz="4" w:space="0" w:color="B3B3B7" w:themeColor="accent5" w:themeTint="99"/>
        </w:tcBorders>
      </w:tcPr>
    </w:tblStylePr>
    <w:tblStylePr w:type="nwCell">
      <w:tblPr/>
      <w:tcPr>
        <w:tcBorders>
          <w:bottom w:val="single" w:sz="4" w:space="0" w:color="B3B3B7" w:themeColor="accent5" w:themeTint="99"/>
        </w:tcBorders>
      </w:tcPr>
    </w:tblStylePr>
    <w:tblStylePr w:type="seCell">
      <w:tblPr/>
      <w:tcPr>
        <w:tcBorders>
          <w:top w:val="single" w:sz="4" w:space="0" w:color="B3B3B7" w:themeColor="accent5" w:themeTint="99"/>
        </w:tcBorders>
      </w:tcPr>
    </w:tblStylePr>
    <w:tblStylePr w:type="swCell">
      <w:tblPr/>
      <w:tcPr>
        <w:tcBorders>
          <w:top w:val="single" w:sz="4" w:space="0" w:color="B3B3B7" w:themeColor="accent5" w:themeTint="99"/>
        </w:tcBorders>
      </w:tcPr>
    </w:tblStylePr>
  </w:style>
  <w:style w:type="table" w:styleId="GridTable4-Accent5">
    <w:name w:val="Grid Table 4 Accent 5"/>
    <w:basedOn w:val="TableNormal"/>
    <w:uiPriority w:val="49"/>
    <w:rsid w:val="00244158"/>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244158"/>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paragraph" w:customStyle="1" w:styleId="Normal1">
    <w:name w:val="Normal1"/>
    <w:rsid w:val="00885261"/>
    <w:pPr>
      <w:spacing w:before="0" w:line="276" w:lineRule="auto"/>
      <w:contextualSpacing/>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7345434">
      <w:bodyDiv w:val="1"/>
      <w:marLeft w:val="0"/>
      <w:marRight w:val="0"/>
      <w:marTop w:val="0"/>
      <w:marBottom w:val="0"/>
      <w:divBdr>
        <w:top w:val="none" w:sz="0" w:space="0" w:color="auto"/>
        <w:left w:val="none" w:sz="0" w:space="0" w:color="auto"/>
        <w:bottom w:val="none" w:sz="0" w:space="0" w:color="auto"/>
        <w:right w:val="none" w:sz="0" w:space="0" w:color="auto"/>
      </w:divBdr>
      <w:divsChild>
        <w:div w:id="888803128">
          <w:marLeft w:val="0"/>
          <w:marRight w:val="0"/>
          <w:marTop w:val="0"/>
          <w:marBottom w:val="0"/>
          <w:divBdr>
            <w:top w:val="none" w:sz="0" w:space="0" w:color="auto"/>
            <w:left w:val="none" w:sz="0" w:space="0" w:color="auto"/>
            <w:bottom w:val="none" w:sz="0" w:space="0" w:color="auto"/>
            <w:right w:val="none" w:sz="0" w:space="0" w:color="auto"/>
          </w:divBdr>
        </w:div>
        <w:div w:id="1944803712">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hosa.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30.jpeg"/><Relationship Id="rId37" Type="http://schemas.openxmlformats.org/officeDocument/2006/relationships/hyperlink" Target="http://www.tennesseepromise.gov"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10.png"/><Relationship Id="rId36"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http://www.ho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image" Target="media/image3.jpeg"/><Relationship Id="rId35" Type="http://schemas.openxmlformats.org/officeDocument/2006/relationships/hyperlink" Target="http://www.tennesseepromi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2955"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Health Science Education</a:t>
          </a:r>
        </a:p>
        <a:p>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xfrm>
          <a:off x="1424227"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DC93DC03-F2EA-4583-885C-8F613653706D}">
      <dgm:prSet phldrT="[Text]" custT="1"/>
      <dgm:spPr>
        <a:xfrm>
          <a:off x="1811846"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endParaRPr lang="en-US" sz="1100" b="1"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Behavioral &amp; Community Health</a:t>
          </a:r>
        </a:p>
        <a:p>
          <a:endParaRPr lang="en-US" sz="110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xfrm>
          <a:off x="3233118"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07EDE9F0-84EB-40FB-A1B0-0B9F31F427C5}">
      <dgm:prSet custT="1"/>
      <dgm:spPr>
        <a:xfrm>
          <a:off x="5391529" y="0"/>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Public Health Practicum</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620738"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Global Health &amp; Epidemiology</a:t>
          </a:r>
        </a:p>
      </dgm:t>
    </dgm:pt>
    <dgm:pt modelId="{0ED9F89A-B3A3-40C3-B4A3-551F2BD0185F}" type="sibTrans" cxnId="{2B8E94FB-E6DF-4056-A5C0-A1A10F5E74EE}">
      <dgm:prSet/>
      <dgm:spPr>
        <a:xfrm rot="21531050">
          <a:off x="5032459" y="426716"/>
          <a:ext cx="253775"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3B10C42D-AC6F-4947-A263-C1552BFC4291}" type="pres">
      <dgm:prSet presAssocID="{B91178BF-7736-46EE-BFF0-89EDA43AF5D7}" presName="sibTrans" presStyleLbl="sibTrans2D1" presStyleIdx="0" presStyleCnt="3"/>
      <dgm:spPr>
        <a:prstGeom prst="rightArrow">
          <a:avLst>
            <a:gd name="adj1" fmla="val 60000"/>
            <a:gd name="adj2" fmla="val 50000"/>
          </a:avLst>
        </a:prstGeom>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7C8C725A-ECA6-4C3C-BE0A-59E0299A6D3C}" type="pres">
      <dgm:prSet presAssocID="{95935DCA-BD23-488D-A7CC-3C69C7FBB65D}" presName="sibTrans" presStyleLbl="sibTrans2D1" presStyleIdx="1" presStyleCnt="3"/>
      <dgm:spPr>
        <a:prstGeom prst="rightArrow">
          <a:avLst>
            <a:gd name="adj1" fmla="val 60000"/>
            <a:gd name="adj2" fmla="val 50000"/>
          </a:avLst>
        </a:prstGeom>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CE9576B7-96AC-4CE4-8DB7-FA6AF212B65A}" type="pres">
      <dgm:prSet presAssocID="{0ED9F89A-B3A3-40C3-B4A3-551F2BD0185F}" presName="sibTrans" presStyleLbl="sibTrans2D1" presStyleIdx="2" presStyleCnt="3"/>
      <dgm:spPr>
        <a:prstGeom prst="rightArrow">
          <a:avLst>
            <a:gd name="adj1" fmla="val 60000"/>
            <a:gd name="adj2" fmla="val 50000"/>
          </a:avLst>
        </a:prstGeom>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custLinFactNeighborX="-7372" custLinFactNeighborY="-3120">
        <dgm:presLayoutVars>
          <dgm:bulletEnabled val="1"/>
        </dgm:presLayoutVars>
      </dgm:prSet>
      <dgm:spPr>
        <a:prstGeom prst="roundRect">
          <a:avLst>
            <a:gd name="adj" fmla="val 10000"/>
          </a:avLst>
        </a:prstGeom>
      </dgm:spPr>
      <dgm:t>
        <a:bodyPr/>
        <a:lstStyle/>
        <a:p>
          <a:endParaRPr lang="en-US"/>
        </a:p>
      </dgm:t>
    </dgm:pt>
  </dgm:ptLst>
  <dgm:cxnLst>
    <dgm:cxn modelId="{C2AF4CBC-D698-4819-8C87-B3D59446AE18}" type="presOf" srcId="{95935DCA-BD23-488D-A7CC-3C69C7FBB65D}" destId="{7C8C725A-ECA6-4C3C-BE0A-59E0299A6D3C}" srcOrd="0" destOrd="0" presId="urn:microsoft.com/office/officeart/2005/8/layout/process1"/>
    <dgm:cxn modelId="{A8882612-38AE-4675-ADFA-5479C703062B}" type="presOf" srcId="{DC93DC03-F2EA-4583-885C-8F613653706D}" destId="{FBCB3EA0-CAF6-4E51-AE62-78F0DD0880A6}"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8B1FB8C6-2371-4D25-B1C4-4316184B51C6}" type="presOf" srcId="{0ED9F89A-B3A3-40C3-B4A3-551F2BD0185F}" destId="{CE9576B7-96AC-4CE4-8DB7-FA6AF212B65A}" srcOrd="0" destOrd="0" presId="urn:microsoft.com/office/officeart/2005/8/layout/process1"/>
    <dgm:cxn modelId="{F8F2FE17-D74B-4E96-9A95-DD7953F6E5FD}" type="presOf" srcId="{95935DCA-BD23-488D-A7CC-3C69C7FBB65D}" destId="{65AA8E9C-58B8-4BD2-A8E7-AAA73A3C4EF6}" srcOrd="1"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763484EB-F51B-4D24-BD9F-6D891A26558B}" type="presOf" srcId="{B91178BF-7736-46EE-BFF0-89EDA43AF5D7}" destId="{3B10C42D-AC6F-4947-A263-C1552BFC4291}" srcOrd="0" destOrd="0" presId="urn:microsoft.com/office/officeart/2005/8/layout/process1"/>
    <dgm:cxn modelId="{3443EA42-C52E-42E8-BD5E-7F9C82BDAFC3}" type="presOf" srcId="{0ED9F89A-B3A3-40C3-B4A3-551F2BD0185F}" destId="{8D00303B-2326-461F-83DD-A50A5C6B9388}" srcOrd="1" destOrd="0" presId="urn:microsoft.com/office/officeart/2005/8/layout/process1"/>
    <dgm:cxn modelId="{18C8FF29-26D3-46AD-AEA5-87D8952D7573}" type="presOf" srcId="{07EDE9F0-84EB-40FB-A1B0-0B9F31F427C5}" destId="{55E70A7F-E463-47E5-AE51-95BFFFCB9E9E}"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3ECF638B-BE18-4CF5-A759-F7EA80669F77}" type="presOf" srcId="{B91178BF-7736-46EE-BFF0-89EDA43AF5D7}" destId="{5688EA06-BE27-4105-BFF2-CC07B087E78B}" srcOrd="1"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188EC4A4-36C2-431C-82EA-9EE7D9053C01}" type="presOf" srcId="{A06BB630-75B5-44D5-B7E5-E6B98824625A}" destId="{94A7264A-AB99-476E-9CE6-63C7AAD7D7DD}" srcOrd="0" destOrd="0" presId="urn:microsoft.com/office/officeart/2005/8/layout/process1"/>
    <dgm:cxn modelId="{F6E6C2A6-EED7-441F-9B89-FBEF16E08ACF}" type="presOf" srcId="{02B0E57E-9A23-42FD-9BE0-5749E4EB669A}" destId="{4024E5E8-8DB8-47B9-B9EA-77BF8CC30C58}" srcOrd="0" destOrd="0" presId="urn:microsoft.com/office/officeart/2005/8/layout/process1"/>
    <dgm:cxn modelId="{9C0DF42E-C3DE-4093-A86D-1D158FD03B47}" type="presOf" srcId="{2E47D5A5-4EC3-4D60-8850-374F8B9A1D1E}" destId="{4127462E-C82B-404D-89EE-C8BF0B18A8F1}" srcOrd="0" destOrd="0" presId="urn:microsoft.com/office/officeart/2005/8/layout/process1"/>
    <dgm:cxn modelId="{5AB1D941-F85F-414A-B983-88FBC6354582}" type="presParOf" srcId="{94A7264A-AB99-476E-9CE6-63C7AAD7D7DD}" destId="{4024E5E8-8DB8-47B9-B9EA-77BF8CC30C58}" srcOrd="0" destOrd="0" presId="urn:microsoft.com/office/officeart/2005/8/layout/process1"/>
    <dgm:cxn modelId="{DA9CCAD8-A132-4E22-8497-17873E4E0085}" type="presParOf" srcId="{94A7264A-AB99-476E-9CE6-63C7AAD7D7DD}" destId="{3B10C42D-AC6F-4947-A263-C1552BFC4291}" srcOrd="1" destOrd="0" presId="urn:microsoft.com/office/officeart/2005/8/layout/process1"/>
    <dgm:cxn modelId="{0455309F-59C3-4625-9880-2AD4BDAB6C62}" type="presParOf" srcId="{3B10C42D-AC6F-4947-A263-C1552BFC4291}" destId="{5688EA06-BE27-4105-BFF2-CC07B087E78B}" srcOrd="0" destOrd="0" presId="urn:microsoft.com/office/officeart/2005/8/layout/process1"/>
    <dgm:cxn modelId="{F474AAE4-6253-44F9-838C-DC9002180A1E}" type="presParOf" srcId="{94A7264A-AB99-476E-9CE6-63C7AAD7D7DD}" destId="{FBCB3EA0-CAF6-4E51-AE62-78F0DD0880A6}" srcOrd="2" destOrd="0" presId="urn:microsoft.com/office/officeart/2005/8/layout/process1"/>
    <dgm:cxn modelId="{B87B2CB8-4276-434E-94A4-E25E832FFBF0}" type="presParOf" srcId="{94A7264A-AB99-476E-9CE6-63C7AAD7D7DD}" destId="{7C8C725A-ECA6-4C3C-BE0A-59E0299A6D3C}" srcOrd="3" destOrd="0" presId="urn:microsoft.com/office/officeart/2005/8/layout/process1"/>
    <dgm:cxn modelId="{99E2CCE0-5807-433B-B0DA-774C20C7BDC8}" type="presParOf" srcId="{7C8C725A-ECA6-4C3C-BE0A-59E0299A6D3C}" destId="{65AA8E9C-58B8-4BD2-A8E7-AAA73A3C4EF6}" srcOrd="0" destOrd="0" presId="urn:microsoft.com/office/officeart/2005/8/layout/process1"/>
    <dgm:cxn modelId="{1B769AFD-5243-4673-B47D-CE4F0F03FDB5}" type="presParOf" srcId="{94A7264A-AB99-476E-9CE6-63C7AAD7D7DD}" destId="{4127462E-C82B-404D-89EE-C8BF0B18A8F1}" srcOrd="4" destOrd="0" presId="urn:microsoft.com/office/officeart/2005/8/layout/process1"/>
    <dgm:cxn modelId="{281CF23D-4348-42EC-AAFA-44DFA95ADB11}" type="presParOf" srcId="{94A7264A-AB99-476E-9CE6-63C7AAD7D7DD}" destId="{CE9576B7-96AC-4CE4-8DB7-FA6AF212B65A}" srcOrd="5" destOrd="0" presId="urn:microsoft.com/office/officeart/2005/8/layout/process1"/>
    <dgm:cxn modelId="{0CB3147B-85C8-43AB-B1A9-A98842F29BDE}" type="presParOf" srcId="{CE9576B7-96AC-4CE4-8DB7-FA6AF212B65A}" destId="{8D00303B-2326-461F-83DD-A50A5C6B9388}" srcOrd="0" destOrd="0" presId="urn:microsoft.com/office/officeart/2005/8/layout/process1"/>
    <dgm:cxn modelId="{38DC92C6-37B3-4557-B3D1-A8E3C1F62D1C}"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1536838" y="660434"/>
          <a:ext cx="2920861" cy="645467"/>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1552376" y="1148520"/>
          <a:ext cx="1126879" cy="1569080"/>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Environmental   Health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Cleveland, Columbia, Dyersbury, Nashville, Volunteer, and South West Tennessee State Community Colleges</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2682599" y="836997"/>
          <a:ext cx="1775100" cy="761289"/>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and Master's Degrees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2713819" y="1395596"/>
          <a:ext cx="1227784" cy="164032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Community and Public Health or Environmental Health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Public Health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Masters of Public Health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Knoxville </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48457" y="360476"/>
          <a:ext cx="4209242" cy="645467"/>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Public Health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332495" y="864056"/>
          <a:ext cx="1173346" cy="1486444"/>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Public Health Program of Study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5E3DC4F-21C2-44A0-BF85-9CEE3ACC1F7B}">
      <dgm:prSet custT="1"/>
      <dgm:spPr>
        <a:xfrm>
          <a:off x="332495" y="864056"/>
          <a:ext cx="1173346" cy="1486444"/>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25AF0BB0-DAD2-4BA4-84E8-F694540ED193}" type="parTrans" cxnId="{65A5667E-DF9C-4EC7-A94C-893B5E7B4E5A}">
      <dgm:prSet/>
      <dgm:spPr/>
      <dgm:t>
        <a:bodyPr/>
        <a:lstStyle/>
        <a:p>
          <a:endParaRPr lang="en-US"/>
        </a:p>
      </dgm:t>
    </dgm:pt>
    <dgm:pt modelId="{0894DCB4-064F-4937-B4E7-4B95057C3EA3}" type="sibTrans" cxnId="{65A5667E-DF9C-4EC7-A94C-893B5E7B4E5A}">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94974" custLinFactY="-19864" custLinFactNeighborX="4297"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X="96861" custScaleY="175817" custLinFactNeighborX="17124" custLinFactNeighborY="-25936">
        <dgm:presLayoutVars>
          <dgm:chMax val="0"/>
          <dgm:chPref val="0"/>
          <dgm:bulletEnabled val="1"/>
        </dgm:presLayoutVars>
      </dgm:prSet>
      <dgm:spPr>
        <a:prstGeom prst="rect">
          <a:avLst/>
        </a:prstGeom>
      </dgm:spPr>
      <dgm:t>
        <a:bodyPr/>
        <a:lstStyle/>
        <a:p>
          <a:endParaRPr lang="en-US"/>
        </a:p>
      </dgm:t>
    </dgm:pt>
    <dgm:pt modelId="{DBAB5CBF-6C26-4872-B512-00074CA2E5CA}" type="pres">
      <dgm:prSet presAssocID="{641A358D-DB8F-4A5E-83E8-CE215FD1C16F}" presName="parentText2" presStyleLbl="node1" presStyleIdx="1" presStyleCnt="3" custScaleX="95237" custLinFactY="-5251" custLinFactNeighborX="5581"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6A9DAE1-33D1-4189-87F5-D4E75D8364E3}" type="pres">
      <dgm:prSet presAssocID="{641A358D-DB8F-4A5E-83E8-CE215FD1C16F}" presName="childText2" presStyleLbl="solidAlignAcc1" presStyleIdx="1" presStyleCnt="3" custScaleX="85183" custScaleY="157603" custLinFactNeighborX="7513" custLinFactNeighborY="-26997">
        <dgm:presLayoutVars>
          <dgm:chMax val="0"/>
          <dgm:chPref val="0"/>
          <dgm:bulletEnabled val="1"/>
        </dgm:presLayoutVars>
      </dgm:prSet>
      <dgm:spPr>
        <a:prstGeom prst="rect">
          <a:avLst/>
        </a:prstGeom>
      </dgm:spPr>
      <dgm:t>
        <a:bodyPr/>
        <a:lstStyle/>
        <a:p>
          <a:endParaRPr lang="en-US"/>
        </a:p>
      </dgm:t>
    </dgm:pt>
    <dgm:pt modelId="{99757302-4F56-4AA6-8050-DB7838F8F01E}" type="pres">
      <dgm:prSet presAssocID="{CF9DD42D-577C-4D69-A6A8-726E47CFE915}" presName="parentText3" presStyleLbl="node1" presStyleIdx="2" presStyleCnt="3" custScaleX="104302" custScaleY="118491" custLinFactNeighborX="309" custLinFactNeighborY="-8602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7A2C183-B51D-439A-842F-D3AFF3BD348E}" type="pres">
      <dgm:prSet presAssocID="{CF9DD42D-577C-4D69-A6A8-726E47CFE915}" presName="childText3" presStyleLbl="solidAlignAcc1" presStyleIdx="2" presStyleCnt="3" custScaleX="100098" custScaleY="177025" custLinFactNeighborX="-217" custLinFactNeighborY="-5595">
        <dgm:presLayoutVars>
          <dgm:chMax val="0"/>
          <dgm:chPref val="0"/>
          <dgm:bulletEnabled val="1"/>
        </dgm:presLayoutVars>
      </dgm:prSet>
      <dgm:spPr>
        <a:prstGeom prst="rect">
          <a:avLst/>
        </a:prstGeom>
      </dgm:spPr>
      <dgm:t>
        <a:bodyPr/>
        <a:lstStyle/>
        <a:p>
          <a:endParaRPr lang="en-US"/>
        </a:p>
      </dgm:t>
    </dgm:pt>
  </dgm:ptLst>
  <dgm:cxnLst>
    <dgm:cxn modelId="{D5FF9B3A-9AC7-4A21-9425-42D0E80A5147}" type="presOf" srcId="{CF9DD42D-577C-4D69-A6A8-726E47CFE915}" destId="{99757302-4F56-4AA6-8050-DB7838F8F01E}" srcOrd="0" destOrd="0" presId="urn:microsoft.com/office/officeart/2009/3/layout/IncreasingArrowsProcess"/>
    <dgm:cxn modelId="{2CBD0276-4B4F-4F7F-A3CD-6DB3F967FEFA}" type="presOf" srcId="{5481D553-90C0-4A28-96A8-814B225C04A2}" destId="{0CCCDCA0-11A9-4686-BDEF-415DF3488C0C}" srcOrd="0" destOrd="0" presId="urn:microsoft.com/office/officeart/2009/3/layout/IncreasingArrowsProcess"/>
    <dgm:cxn modelId="{BA8020AC-3885-428E-97BD-8610AB66CBE8}" type="presOf" srcId="{35E3DC4F-21C2-44A0-BF85-9CEE3ACC1F7B}" destId="{0CCCDCA0-11A9-4686-BDEF-415DF3488C0C}" srcOrd="0" destOrd="1"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508B9DEC-2F19-4E80-9133-09818B915EB5}" srcId="{76704EC9-74AD-4FC8-BEDC-F68AAD668F20}" destId="{641A358D-DB8F-4A5E-83E8-CE215FD1C16F}" srcOrd="1" destOrd="0" parTransId="{2D5F9B83-11FB-4F9F-9D11-BA7E5826C811}" sibTransId="{FC12FE34-195C-4DEC-880F-7D78864C2358}"/>
    <dgm:cxn modelId="{249BC126-7D13-480F-BE71-FAEC8C84B31F}" type="presOf" srcId="{2BA3CD26-1304-46CE-9BD3-5A2A55E47529}" destId="{B0D8F083-D2FE-4B0B-9647-024767D0612A}"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DD4AF156-A4C2-4D6C-9993-F0717EAD3A5F}" srcId="{641A358D-DB8F-4A5E-83E8-CE215FD1C16F}" destId="{F5B53E59-FD4B-4B78-A278-DB9C27E35B13}" srcOrd="0" destOrd="0" parTransId="{332AA7FA-70CD-48B9-AF7F-82FA3A3AF65E}" sibTransId="{6CEBB1FA-FD25-4D4D-9E99-033392009B8E}"/>
    <dgm:cxn modelId="{AB724DDF-1177-41B4-93B2-B3095BF145CD}" type="presOf" srcId="{F5B53E59-FD4B-4B78-A278-DB9C27E35B13}" destId="{46A9DAE1-33D1-4189-87F5-D4E75D8364E3}" srcOrd="0" destOrd="0" presId="urn:microsoft.com/office/officeart/2009/3/layout/IncreasingArrowsProcess"/>
    <dgm:cxn modelId="{65A5667E-DF9C-4EC7-A94C-893B5E7B4E5A}" srcId="{2BA3CD26-1304-46CE-9BD3-5A2A55E47529}" destId="{35E3DC4F-21C2-44A0-BF85-9CEE3ACC1F7B}" srcOrd="1" destOrd="0" parTransId="{25AF0BB0-DAD2-4BA4-84E8-F694540ED193}" sibTransId="{0894DCB4-064F-4937-B4E7-4B95057C3EA3}"/>
    <dgm:cxn modelId="{D3CA3E32-16B0-4F7A-9877-2DBC6B54F6BC}" type="presOf" srcId="{76704EC9-74AD-4FC8-BEDC-F68AAD668F20}" destId="{A2846346-3AA5-414A-B22A-26A68D3A22B7}" srcOrd="0" destOrd="0"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97AC7894-8361-449F-B8AD-EEC7C9EDD24A}" type="presOf" srcId="{8E9B6376-D83C-48D2-A0CF-6811A2B60F06}" destId="{47A2C183-B51D-439A-842F-D3AFF3BD348E}" srcOrd="0" destOrd="0" presId="urn:microsoft.com/office/officeart/2009/3/layout/IncreasingArrowsProcess"/>
    <dgm:cxn modelId="{B3E1B3D4-FC80-49E9-818B-E1F004CEA85B}" type="presOf" srcId="{641A358D-DB8F-4A5E-83E8-CE215FD1C16F}" destId="{DBAB5CBF-6C26-4872-B512-00074CA2E5CA}"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A23D17E8-4EF1-4188-B5D7-32CA127802F7}" type="presParOf" srcId="{A2846346-3AA5-414A-B22A-26A68D3A22B7}" destId="{B0D8F083-D2FE-4B0B-9647-024767D0612A}" srcOrd="0" destOrd="0" presId="urn:microsoft.com/office/officeart/2009/3/layout/IncreasingArrowsProcess"/>
    <dgm:cxn modelId="{027C0768-1AC8-4FBD-9469-73A4D675BB3F}" type="presParOf" srcId="{A2846346-3AA5-414A-B22A-26A68D3A22B7}" destId="{0CCCDCA0-11A9-4686-BDEF-415DF3488C0C}" srcOrd="1" destOrd="0" presId="urn:microsoft.com/office/officeart/2009/3/layout/IncreasingArrowsProcess"/>
    <dgm:cxn modelId="{1DF55FE4-F0EB-4875-89B3-76DB17AE0BA3}" type="presParOf" srcId="{A2846346-3AA5-414A-B22A-26A68D3A22B7}" destId="{DBAB5CBF-6C26-4872-B512-00074CA2E5CA}" srcOrd="2" destOrd="0" presId="urn:microsoft.com/office/officeart/2009/3/layout/IncreasingArrowsProcess"/>
    <dgm:cxn modelId="{B92795B3-5AF4-421D-92A4-1B1DE6CDA0E8}" type="presParOf" srcId="{A2846346-3AA5-414A-B22A-26A68D3A22B7}" destId="{46A9DAE1-33D1-4189-87F5-D4E75D8364E3}" srcOrd="3" destOrd="0" presId="urn:microsoft.com/office/officeart/2009/3/layout/IncreasingArrowsProcess"/>
    <dgm:cxn modelId="{D8932C0C-E356-4E84-B06F-01C4E8D7FEEB}" type="presParOf" srcId="{A2846346-3AA5-414A-B22A-26A68D3A22B7}" destId="{99757302-4F56-4AA6-8050-DB7838F8F01E}" srcOrd="4" destOrd="0" presId="urn:microsoft.com/office/officeart/2009/3/layout/IncreasingArrowsProcess"/>
    <dgm:cxn modelId="{E9079AE2-0F7C-4332-AFF9-F35FC81D4EE8}" type="presParOf" srcId="{A2846346-3AA5-414A-B22A-26A68D3A22B7}" destId="{47A2C183-B51D-439A-842F-D3AFF3BD348E}" srcOrd="5"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0" y="952253"/>
          <a:ext cx="1014524" cy="339533"/>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0" y="2479942"/>
          <a:ext cx="974904" cy="274328"/>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655450"/>
          <a:ext cx="1304925" cy="945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Occupational Health and Safety Specialists ($46,200-$83,800)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custT="1"/>
      <dgm:spPr>
        <a:xfrm>
          <a:off x="0" y="1214789"/>
          <a:ext cx="1304925" cy="12474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Community Health Workers ($21,990-$44,850)</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96C02AD0-3730-4471-9A87-69CEE3F34C93}">
      <dgm:prSet phldrT="[Text]"/>
      <dgm:spPr>
        <a:xfrm>
          <a:off x="0" y="2655450"/>
          <a:ext cx="1304925" cy="945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sz="600" i="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974F41-E7C4-4E05-B69D-346393C1C08F}" type="parTrans" cxnId="{6833EAA2-C207-4D5B-A3F0-60ADCEBC09D3}">
      <dgm:prSet/>
      <dgm:spPr/>
      <dgm:t>
        <a:bodyPr/>
        <a:lstStyle/>
        <a:p>
          <a:endParaRPr lang="en-US"/>
        </a:p>
      </dgm:t>
    </dgm:pt>
    <dgm:pt modelId="{A59B1A5C-08E5-41B9-9C64-A33C0BC3480A}" type="sibTrans" cxnId="{6833EAA2-C207-4D5B-A3F0-60ADCEBC09D3}">
      <dgm:prSet/>
      <dgm:spPr/>
      <dgm:t>
        <a:bodyPr/>
        <a:lstStyle/>
        <a:p>
          <a:endParaRPr lang="en-US"/>
        </a:p>
      </dgm:t>
    </dgm:pt>
    <dgm:pt modelId="{D3D2D72E-D532-464D-8B11-908812236D78}">
      <dgm:prSet phldrT="[Text]" custT="1"/>
      <dgm:spPr>
        <a:xfrm>
          <a:off x="0" y="2655450"/>
          <a:ext cx="1304925" cy="945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Educators ($22,160-$45,540)</a:t>
          </a:r>
        </a:p>
      </dgm:t>
    </dgm:pt>
    <dgm:pt modelId="{D9AC2C4E-2827-428F-9A3F-F7EF71BF8AF1}" type="parTrans" cxnId="{E9B16103-84B8-4295-82AA-1CD8809A320F}">
      <dgm:prSet/>
      <dgm:spPr/>
      <dgm:t>
        <a:bodyPr/>
        <a:lstStyle/>
        <a:p>
          <a:endParaRPr lang="en-US"/>
        </a:p>
      </dgm:t>
    </dgm:pt>
    <dgm:pt modelId="{2646AFB7-1ACE-48A7-8DF6-42D165D4CA8E}" type="sibTrans" cxnId="{E9B16103-84B8-4295-82AA-1CD8809A320F}">
      <dgm:prSet/>
      <dgm:spPr/>
      <dgm:t>
        <a:bodyPr/>
        <a:lstStyle/>
        <a:p>
          <a:endParaRPr lang="en-US"/>
        </a:p>
      </dgm:t>
    </dgm:pt>
    <dgm:pt modelId="{32300E3D-0212-4036-94A8-900B6F3B5758}">
      <dgm:prSet phldrT="[Text]" custT="1"/>
      <dgm:spPr>
        <a:xfrm>
          <a:off x="0" y="1214789"/>
          <a:ext cx="1304925" cy="12474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Occupational Safety and Health Technician ($34,780-$63,020)</a:t>
          </a:r>
        </a:p>
      </dgm:t>
    </dgm:pt>
    <dgm:pt modelId="{C37AF0E6-590F-4B37-90B0-2CE4D1E0C3B8}" type="parTrans" cxnId="{F07CBC95-B141-4BB2-8F79-3FF33EF808CC}">
      <dgm:prSet/>
      <dgm:spPr/>
      <dgm:t>
        <a:bodyPr/>
        <a:lstStyle/>
        <a:p>
          <a:endParaRPr lang="en-US"/>
        </a:p>
      </dgm:t>
    </dgm:pt>
    <dgm:pt modelId="{E0BF9131-5431-4C94-A382-6774F7F6B00C}" type="sibTrans" cxnId="{F07CBC95-B141-4BB2-8F79-3FF33EF808CC}">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2"/>
      <dgm:spPr>
        <a:prstGeom prst="roundRect">
          <a:avLst/>
        </a:prstGeom>
      </dgm:spPr>
      <dgm:t>
        <a:bodyPr/>
        <a:lstStyle/>
        <a:p>
          <a:endParaRPr lang="en-US"/>
        </a:p>
      </dgm:t>
    </dgm:pt>
    <dgm:pt modelId="{3481E42A-136B-4568-861A-E3FD24834900}" type="pres">
      <dgm:prSet presAssocID="{DD41415C-A9A0-4031-8EAA-1A003BF91648}" presName="parentText" presStyleLbl="node1" presStyleIdx="0" presStyleCnt="2" custScaleX="111174" custScaleY="131931" custLinFactNeighborX="-100000" custLinFactNeighborY="33938">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0" presStyleCnt="2" custScaleY="97674" custLinFactY="2381" custLinFactNeighborY="100000">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0" presStyleCnt="2"/>
      <dgm:spPr>
        <a:prstGeom prst="roundRect">
          <a:avLst/>
        </a:prstGeom>
      </dgm:spPr>
      <dgm:t>
        <a:bodyPr/>
        <a:lstStyle/>
        <a:p>
          <a:endParaRPr lang="en-US"/>
        </a:p>
      </dgm:t>
    </dgm:pt>
    <dgm:pt modelId="{FAD80E89-76CE-40F2-A1D9-D560FF2039DC}" type="pres">
      <dgm:prSet presAssocID="{0A802B39-43E3-4010-AC77-6836BC7DF76D}" presName="parentText" presStyleLbl="node1" presStyleIdx="1" presStyleCnt="2" custScaleX="106728" custScaleY="124835" custLinFactNeighborX="-100000" custLinFactNeighborY="12985">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1" presStyleCnt="2" custLinFactY="4838" custLinFactNeighborX="-526" custLinFactNeighborY="100000">
        <dgm:presLayoutVars>
          <dgm:bulletEnabled val="1"/>
        </dgm:presLayoutVars>
      </dgm:prSet>
      <dgm:spPr>
        <a:prstGeom prst="rect">
          <a:avLst/>
        </a:prstGeom>
      </dgm:spPr>
      <dgm:t>
        <a:bodyPr/>
        <a:lstStyle/>
        <a:p>
          <a:endParaRPr lang="en-US"/>
        </a:p>
      </dgm:t>
    </dgm:pt>
  </dgm:ptLst>
  <dgm:cxnLst>
    <dgm:cxn modelId="{925D8CD8-9B69-4A30-A908-B55C07CC941F}" type="presOf" srcId="{DD41415C-A9A0-4031-8EAA-1A003BF91648}" destId="{7F3AAFCE-6D9B-4BBB-A073-8A4A26CFB13E}" srcOrd="0" destOrd="0" presId="urn:microsoft.com/office/officeart/2005/8/layout/list1"/>
    <dgm:cxn modelId="{81317F10-F2A7-4EB0-BC55-9C67B466DDE1}" type="presOf" srcId="{32300E3D-0212-4036-94A8-900B6F3B5758}" destId="{D0BB9CA9-6186-46EA-ADD2-A2FF69B9306D}" srcOrd="0" destOrd="1" presId="urn:microsoft.com/office/officeart/2005/8/layout/list1"/>
    <dgm:cxn modelId="{6D65D982-28C1-4842-AE3A-3348D9C41486}" type="presOf" srcId="{8FAD86A8-0545-4634-9173-D0479052C5F9}" destId="{9281401B-0CA8-4261-BE29-D6CC5C2BEEBA}" srcOrd="0" destOrd="0" presId="urn:microsoft.com/office/officeart/2005/8/layout/list1"/>
    <dgm:cxn modelId="{30438A32-1843-4A0B-B6D4-F3BC54BBDEB3}" type="presOf" srcId="{96C02AD0-3730-4471-9A87-69CEE3F34C93}" destId="{A9BE316A-9199-4AEC-98CD-F7845BBA9F90}" srcOrd="0" destOrd="2" presId="urn:microsoft.com/office/officeart/2005/8/layout/list1"/>
    <dgm:cxn modelId="{F96E1865-A313-48FC-9852-70E07D72263B}" type="presOf" srcId="{0BA5CABD-13C8-4671-BCD9-B31A3D464A39}" destId="{A9BE316A-9199-4AEC-98CD-F7845BBA9F90}" srcOrd="0" destOrd="1" presId="urn:microsoft.com/office/officeart/2005/8/layout/list1"/>
    <dgm:cxn modelId="{0E57CF64-070D-4FBC-B68A-0E7C9CAEADEE}" type="presOf" srcId="{DD41415C-A9A0-4031-8EAA-1A003BF91648}" destId="{3481E42A-136B-4568-861A-E3FD24834900}" srcOrd="1" destOrd="0"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6B0E66F0-594D-49C7-A701-68AC5E5DBA4F}" type="presOf" srcId="{80BECD21-B1E7-46FC-9D60-C00239BFE9A1}" destId="{D0BB9CA9-6186-46EA-ADD2-A2FF69B9306D}" srcOrd="0" destOrd="0" presId="urn:microsoft.com/office/officeart/2005/8/layout/list1"/>
    <dgm:cxn modelId="{6833EAA2-C207-4D5B-A3F0-60ADCEBC09D3}" srcId="{0A802B39-43E3-4010-AC77-6836BC7DF76D}" destId="{96C02AD0-3730-4471-9A87-69CEE3F34C93}" srcOrd="2" destOrd="0" parTransId="{64974F41-E7C4-4E05-B69D-346393C1C08F}" sibTransId="{A59B1A5C-08E5-41B9-9C64-A33C0BC3480A}"/>
    <dgm:cxn modelId="{7E456256-7B01-4F18-B6B7-A070395F9241}" srcId="{8FAD86A8-0545-4634-9173-D0479052C5F9}" destId="{DD41415C-A9A0-4031-8EAA-1A003BF91648}" srcOrd="0" destOrd="0" parTransId="{1541137B-28B1-46EB-B91A-ADE2156E33C0}" sibTransId="{4491C743-D777-4760-9740-CF51082A3BD2}"/>
    <dgm:cxn modelId="{ED41CA7F-EC0E-4D0A-A0DA-36A70BD28BB4}" srcId="{8FAD86A8-0545-4634-9173-D0479052C5F9}" destId="{0A802B39-43E3-4010-AC77-6836BC7DF76D}" srcOrd="1" destOrd="0" parTransId="{76CFE77A-D706-4A2B-855F-F251FF7C66B1}" sibTransId="{17E8D4F0-3BBE-4FB2-9120-BE62361FD160}"/>
    <dgm:cxn modelId="{F07CBC95-B141-4BB2-8F79-3FF33EF808CC}" srcId="{DD41415C-A9A0-4031-8EAA-1A003BF91648}" destId="{32300E3D-0212-4036-94A8-900B6F3B5758}" srcOrd="1" destOrd="0" parTransId="{C37AF0E6-590F-4B37-90B0-2CE4D1E0C3B8}" sibTransId="{E0BF9131-5431-4C94-A382-6774F7F6B00C}"/>
    <dgm:cxn modelId="{C47F50D6-1397-4C1B-829A-184CA70BD5BF}" type="presOf" srcId="{0A802B39-43E3-4010-AC77-6836BC7DF76D}" destId="{278CF8E1-90A8-4926-9A9D-9B7C728DD063}" srcOrd="0" destOrd="0" presId="urn:microsoft.com/office/officeart/2005/8/layout/list1"/>
    <dgm:cxn modelId="{07785E05-5620-4249-A615-6202B3C423CD}" type="presOf" srcId="{D3D2D72E-D532-464D-8B11-908812236D78}" destId="{A9BE316A-9199-4AEC-98CD-F7845BBA9F90}" srcOrd="0" destOrd="0" presId="urn:microsoft.com/office/officeart/2005/8/layout/list1"/>
    <dgm:cxn modelId="{E9B16103-84B8-4295-82AA-1CD8809A320F}" srcId="{0A802B39-43E3-4010-AC77-6836BC7DF76D}" destId="{D3D2D72E-D532-464D-8B11-908812236D78}" srcOrd="0" destOrd="0" parTransId="{D9AC2C4E-2827-428F-9A3F-F7EF71BF8AF1}" sibTransId="{2646AFB7-1ACE-48A7-8DF6-42D165D4CA8E}"/>
    <dgm:cxn modelId="{C739E5B0-F0B7-4342-90E1-1CBB455DFA2D}" srcId="{0A802B39-43E3-4010-AC77-6836BC7DF76D}" destId="{0BA5CABD-13C8-4671-BCD9-B31A3D464A39}" srcOrd="1" destOrd="0" parTransId="{C0D3CFD9-1642-4E32-BB81-1F61010B7A47}" sibTransId="{9D8CED5F-0F67-465C-8C74-B890AF11C6CF}"/>
    <dgm:cxn modelId="{7E3625A8-FA72-4F9E-ADC9-611E7F6FC423}" type="presOf" srcId="{0A802B39-43E3-4010-AC77-6836BC7DF76D}" destId="{FAD80E89-76CE-40F2-A1D9-D560FF2039DC}" srcOrd="1" destOrd="0" presId="urn:microsoft.com/office/officeart/2005/8/layout/list1"/>
    <dgm:cxn modelId="{FD094356-9F98-4B28-977E-587BDC8516C4}" type="presParOf" srcId="{9281401B-0CA8-4261-BE29-D6CC5C2BEEBA}" destId="{6E8803D9-A85F-468C-B288-1D9E190565B6}" srcOrd="0" destOrd="0" presId="urn:microsoft.com/office/officeart/2005/8/layout/list1"/>
    <dgm:cxn modelId="{7D2C53DC-F571-463B-BF4D-08C7646B307E}" type="presParOf" srcId="{6E8803D9-A85F-468C-B288-1D9E190565B6}" destId="{7F3AAFCE-6D9B-4BBB-A073-8A4A26CFB13E}" srcOrd="0" destOrd="0" presId="urn:microsoft.com/office/officeart/2005/8/layout/list1"/>
    <dgm:cxn modelId="{254823EF-8E21-4981-B8C5-85E8FD57203C}" type="presParOf" srcId="{6E8803D9-A85F-468C-B288-1D9E190565B6}" destId="{3481E42A-136B-4568-861A-E3FD24834900}" srcOrd="1" destOrd="0" presId="urn:microsoft.com/office/officeart/2005/8/layout/list1"/>
    <dgm:cxn modelId="{0BB9DEAF-4A6B-490A-9050-BACE5FE6484C}" type="presParOf" srcId="{9281401B-0CA8-4261-BE29-D6CC5C2BEEBA}" destId="{AA38BFB5-C4EA-4401-93DF-C85C95D42304}" srcOrd="1" destOrd="0" presId="urn:microsoft.com/office/officeart/2005/8/layout/list1"/>
    <dgm:cxn modelId="{26170FC8-CA79-4843-8F58-B2650921094C}" type="presParOf" srcId="{9281401B-0CA8-4261-BE29-D6CC5C2BEEBA}" destId="{D0BB9CA9-6186-46EA-ADD2-A2FF69B9306D}" srcOrd="2" destOrd="0" presId="urn:microsoft.com/office/officeart/2005/8/layout/list1"/>
    <dgm:cxn modelId="{A507F548-6D1E-47E0-8202-0BFE1FFB14CF}" type="presParOf" srcId="{9281401B-0CA8-4261-BE29-D6CC5C2BEEBA}" destId="{9AB75194-A567-4C15-8214-094CC1A032C5}" srcOrd="3" destOrd="0" presId="urn:microsoft.com/office/officeart/2005/8/layout/list1"/>
    <dgm:cxn modelId="{9C340C9E-0E89-4C6E-A617-E57B0F0CEFED}" type="presParOf" srcId="{9281401B-0CA8-4261-BE29-D6CC5C2BEEBA}" destId="{9C019CE3-EE6B-4C45-B6DF-AF6CE7385E46}" srcOrd="4" destOrd="0" presId="urn:microsoft.com/office/officeart/2005/8/layout/list1"/>
    <dgm:cxn modelId="{078A0C38-2B9B-4FE3-8E73-29EA076FE49F}" type="presParOf" srcId="{9C019CE3-EE6B-4C45-B6DF-AF6CE7385E46}" destId="{278CF8E1-90A8-4926-9A9D-9B7C728DD063}" srcOrd="0" destOrd="0" presId="urn:microsoft.com/office/officeart/2005/8/layout/list1"/>
    <dgm:cxn modelId="{66ABAE19-436C-48D2-BD6B-A8B12AAEAC59}" type="presParOf" srcId="{9C019CE3-EE6B-4C45-B6DF-AF6CE7385E46}" destId="{FAD80E89-76CE-40F2-A1D9-D560FF2039DC}" srcOrd="1" destOrd="0" presId="urn:microsoft.com/office/officeart/2005/8/layout/list1"/>
    <dgm:cxn modelId="{1380ACF6-A6C1-4E49-9048-B19D3BAF1EA4}" type="presParOf" srcId="{9281401B-0CA8-4261-BE29-D6CC5C2BEEBA}" destId="{1D6F18B3-7904-4E00-A96E-B011F797CE20}" srcOrd="5" destOrd="0" presId="urn:microsoft.com/office/officeart/2005/8/layout/list1"/>
    <dgm:cxn modelId="{AA08A4BE-EC19-467D-8B88-700034AABAE4}" type="presParOf" srcId="{9281401B-0CA8-4261-BE29-D6CC5C2BEEBA}" destId="{A9BE316A-9199-4AEC-98CD-F7845BBA9F90}" srcOrd="6"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2955" y="39148"/>
          <a:ext cx="1292065" cy="1140903"/>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Health Science Education</a:t>
          </a:r>
        </a:p>
        <a:p>
          <a:pPr lvl="0" algn="ctr" defTabSz="488950">
            <a:lnSpc>
              <a:spcPct val="90000"/>
            </a:lnSpc>
            <a:spcBef>
              <a:spcPct val="0"/>
            </a:spcBef>
            <a:spcAft>
              <a:spcPct val="35000"/>
            </a:spcAft>
          </a:pP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36371" y="72564"/>
        <a:ext cx="1225233" cy="1074071"/>
      </dsp:txXfrm>
    </dsp:sp>
    <dsp:sp modelId="{3B10C42D-AC6F-4947-A263-C1552BFC4291}">
      <dsp:nvSpPr>
        <dsp:cNvPr id="0" name=""/>
        <dsp:cNvSpPr/>
      </dsp:nvSpPr>
      <dsp:spPr>
        <a:xfrm>
          <a:off x="1424227" y="449383"/>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1424227" y="513469"/>
        <a:ext cx="191742" cy="192260"/>
      </dsp:txXfrm>
    </dsp:sp>
    <dsp:sp modelId="{FBCB3EA0-CAF6-4E51-AE62-78F0DD0880A6}">
      <dsp:nvSpPr>
        <dsp:cNvPr id="0" name=""/>
        <dsp:cNvSpPr/>
      </dsp:nvSpPr>
      <dsp:spPr>
        <a:xfrm>
          <a:off x="1811846" y="39148"/>
          <a:ext cx="1292065" cy="1140903"/>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Behavioral &amp; Community Health</a:t>
          </a:r>
        </a:p>
        <a:p>
          <a:pPr lvl="0" algn="ctr" defTabSz="488950">
            <a:lnSpc>
              <a:spcPct val="90000"/>
            </a:lnSpc>
            <a:spcBef>
              <a:spcPct val="0"/>
            </a:spcBef>
            <a:spcAft>
              <a:spcPct val="35000"/>
            </a:spcAft>
          </a:pPr>
          <a:endParaRPr lang="en-US" sz="110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1845262" y="72564"/>
        <a:ext cx="1225233" cy="1074071"/>
      </dsp:txXfrm>
    </dsp:sp>
    <dsp:sp modelId="{7C8C725A-ECA6-4C3C-BE0A-59E0299A6D3C}">
      <dsp:nvSpPr>
        <dsp:cNvPr id="0" name=""/>
        <dsp:cNvSpPr/>
      </dsp:nvSpPr>
      <dsp:spPr>
        <a:xfrm>
          <a:off x="3233118" y="449383"/>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3233118" y="513469"/>
        <a:ext cx="191742" cy="192260"/>
      </dsp:txXfrm>
    </dsp:sp>
    <dsp:sp modelId="{4127462E-C82B-404D-89EE-C8BF0B18A8F1}">
      <dsp:nvSpPr>
        <dsp:cNvPr id="0" name=""/>
        <dsp:cNvSpPr/>
      </dsp:nvSpPr>
      <dsp:spPr>
        <a:xfrm>
          <a:off x="3620738" y="39148"/>
          <a:ext cx="1292065" cy="1140903"/>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Global Health &amp; Epidemiology</a:t>
          </a:r>
        </a:p>
      </dsp:txBody>
      <dsp:txXfrm>
        <a:off x="3654154" y="72564"/>
        <a:ext cx="1225233" cy="1074071"/>
      </dsp:txXfrm>
    </dsp:sp>
    <dsp:sp modelId="{CE9576B7-96AC-4CE4-8DB7-FA6AF212B65A}">
      <dsp:nvSpPr>
        <dsp:cNvPr id="0" name=""/>
        <dsp:cNvSpPr/>
      </dsp:nvSpPr>
      <dsp:spPr>
        <a:xfrm rot="21530904">
          <a:off x="5032459" y="431441"/>
          <a:ext cx="253775"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5032467" y="496292"/>
        <a:ext cx="177643" cy="192260"/>
      </dsp:txXfrm>
    </dsp:sp>
    <dsp:sp modelId="{55E70A7F-E463-47E5-AE51-95BFFFCB9E9E}">
      <dsp:nvSpPr>
        <dsp:cNvPr id="0" name=""/>
        <dsp:cNvSpPr/>
      </dsp:nvSpPr>
      <dsp:spPr>
        <a:xfrm>
          <a:off x="5391529" y="3551"/>
          <a:ext cx="1292065" cy="1140903"/>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Public Health Practicum</a:t>
          </a:r>
        </a:p>
      </dsp:txBody>
      <dsp:txXfrm>
        <a:off x="5424945" y="36967"/>
        <a:ext cx="1225233" cy="10740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248457" y="223564"/>
          <a:ext cx="4209242" cy="645467"/>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2468"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Public Health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248457" y="384931"/>
        <a:ext cx="4047875" cy="322733"/>
      </dsp:txXfrm>
    </dsp:sp>
    <dsp:sp modelId="{0CCCDCA0-11A9-4686-BDEF-415DF3488C0C}">
      <dsp:nvSpPr>
        <dsp:cNvPr id="0" name=""/>
        <dsp:cNvSpPr/>
      </dsp:nvSpPr>
      <dsp:spPr>
        <a:xfrm>
          <a:off x="239013" y="701148"/>
          <a:ext cx="1322205" cy="2186121"/>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Public Health Program of Study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239013" y="701148"/>
        <a:ext cx="1322205" cy="2186121"/>
      </dsp:txXfrm>
    </dsp:sp>
    <dsp:sp modelId="{DBAB5CBF-6C26-4872-B512-00074CA2E5CA}">
      <dsp:nvSpPr>
        <dsp:cNvPr id="0" name=""/>
        <dsp:cNvSpPr/>
      </dsp:nvSpPr>
      <dsp:spPr>
        <a:xfrm>
          <a:off x="1536838" y="533042"/>
          <a:ext cx="2920861" cy="645467"/>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2468"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1536838" y="694409"/>
        <a:ext cx="2759494" cy="322733"/>
      </dsp:txXfrm>
    </dsp:sp>
    <dsp:sp modelId="{46A9DAE1-33D1-4189-87F5-D4E75D8364E3}">
      <dsp:nvSpPr>
        <dsp:cNvPr id="0" name=""/>
        <dsp:cNvSpPr/>
      </dsp:nvSpPr>
      <dsp:spPr>
        <a:xfrm>
          <a:off x="1552577" y="1016349"/>
          <a:ext cx="1162794" cy="1959647"/>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Environmental   Health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Cleveland, Columbia, Dyersbury, Nashville, Volunteer, and South West Tennessee State Community Colleges</a:t>
          </a:r>
        </a:p>
      </dsp:txBody>
      <dsp:txXfrm>
        <a:off x="1552577" y="1016349"/>
        <a:ext cx="1162794" cy="1959647"/>
      </dsp:txXfrm>
    </dsp:sp>
    <dsp:sp modelId="{99757302-4F56-4AA6-8050-DB7838F8F01E}">
      <dsp:nvSpPr>
        <dsp:cNvPr id="0" name=""/>
        <dsp:cNvSpPr/>
      </dsp:nvSpPr>
      <dsp:spPr>
        <a:xfrm>
          <a:off x="2682596" y="812619"/>
          <a:ext cx="1775100" cy="764820"/>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2468"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and Master's Degrees</a:t>
          </a:r>
        </a:p>
      </dsp:txBody>
      <dsp:txXfrm>
        <a:off x="2682596" y="1003824"/>
        <a:ext cx="1583895" cy="382410"/>
      </dsp:txXfrm>
    </dsp:sp>
    <dsp:sp modelId="{47A2C183-B51D-439A-842F-D3AFF3BD348E}">
      <dsp:nvSpPr>
        <dsp:cNvPr id="0" name=""/>
        <dsp:cNvSpPr/>
      </dsp:nvSpPr>
      <dsp:spPr>
        <a:xfrm>
          <a:off x="2710314" y="1384898"/>
          <a:ext cx="1366392" cy="2168928"/>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Community and Public Health or Environmental Health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Public Health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Masters of Public Health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Knoxville </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710314" y="1384898"/>
        <a:ext cx="1366392" cy="21689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B9CA9-6186-46EA-ADD2-A2FF69B9306D}">
      <dsp:nvSpPr>
        <dsp:cNvPr id="0" name=""/>
        <dsp:cNvSpPr/>
      </dsp:nvSpPr>
      <dsp:spPr>
        <a:xfrm>
          <a:off x="0" y="733258"/>
          <a:ext cx="1647825" cy="1379913"/>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890" tIns="437388" rIns="12789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Community Health Workers ($21,990-$44,850)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Occupational Safety and Health Technician ($34,780-$63,020)</a:t>
          </a:r>
        </a:p>
      </dsp:txBody>
      <dsp:txXfrm>
        <a:off x="0" y="733258"/>
        <a:ext cx="1647825" cy="1379913"/>
      </dsp:txXfrm>
    </dsp:sp>
    <dsp:sp modelId="{3481E42A-136B-4568-861A-E3FD24834900}">
      <dsp:nvSpPr>
        <dsp:cNvPr id="0" name=""/>
        <dsp:cNvSpPr/>
      </dsp:nvSpPr>
      <dsp:spPr>
        <a:xfrm>
          <a:off x="0" y="249566"/>
          <a:ext cx="1282367" cy="895758"/>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599" tIns="0" rIns="43599"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43727" y="293293"/>
        <a:ext cx="1194913" cy="808304"/>
      </dsp:txXfrm>
    </dsp:sp>
    <dsp:sp modelId="{A9BE316A-9199-4AEC-98CD-F7845BBA9F90}">
      <dsp:nvSpPr>
        <dsp:cNvPr id="0" name=""/>
        <dsp:cNvSpPr/>
      </dsp:nvSpPr>
      <dsp:spPr>
        <a:xfrm>
          <a:off x="0" y="2606775"/>
          <a:ext cx="1647825" cy="1412775"/>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890" tIns="437388" rIns="12789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Educators ($22,160-$45,540)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Occupational Health and Safety Specialists ($46,200-$83,800)</a:t>
          </a:r>
        </a:p>
        <a:p>
          <a:pPr marL="57150" lvl="1" indent="-57150" algn="l" defTabSz="266700">
            <a:lnSpc>
              <a:spcPct val="90000"/>
            </a:lnSpc>
            <a:spcBef>
              <a:spcPct val="0"/>
            </a:spcBef>
            <a:spcAft>
              <a:spcPct val="15000"/>
            </a:spcAft>
            <a:buChar char="••"/>
          </a:pPr>
          <a:endParaRPr lang="en-US" sz="600" i="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606775"/>
        <a:ext cx="1647825" cy="1412775"/>
      </dsp:txXfrm>
    </dsp:sp>
    <dsp:sp modelId="{FAD80E89-76CE-40F2-A1D9-D560FF2039DC}">
      <dsp:nvSpPr>
        <dsp:cNvPr id="0" name=""/>
        <dsp:cNvSpPr/>
      </dsp:nvSpPr>
      <dsp:spPr>
        <a:xfrm>
          <a:off x="0" y="2167696"/>
          <a:ext cx="1231083" cy="847579"/>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599" tIns="0" rIns="43599"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41375" y="2209071"/>
        <a:ext cx="1148333" cy="7648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E97B26BD-168F-490E-9B6B-1C830E50741F}">
  <ds:schemaRefs>
    <ds:schemaRef ds:uri="http://purl.org/dc/elements/1.1/"/>
    <ds:schemaRef ds:uri="http://schemas.microsoft.com/office/2006/metadata/properties"/>
    <ds:schemaRef ds:uri="57a6fe33-0e71-4015-85e8-eed37bcede9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F6CDBA-EACB-4459-848D-D9F0B0D9B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09F36-9A25-4405-BE73-A20DF2AC476A}">
  <ds:schemaRefs>
    <ds:schemaRef ds:uri="http://schemas.microsoft.com/sharepoint/v3/contenttype/forms"/>
  </ds:schemaRefs>
</ds:datastoreItem>
</file>

<file path=customXml/itemProps4.xml><?xml version="1.0" encoding="utf-8"?>
<ds:datastoreItem xmlns:ds="http://schemas.openxmlformats.org/officeDocument/2006/customXml" ds:itemID="{87177016-BE57-4F8C-AEAA-D81D0190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22</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7</cp:revision>
  <dcterms:created xsi:type="dcterms:W3CDTF">2017-10-12T15:40:00Z</dcterms:created>
  <dcterms:modified xsi:type="dcterms:W3CDTF">2018-07-24T18:57:00Z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