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0C" w:rsidRDefault="003B3703">
      <w:pPr>
        <w:pStyle w:val="Normal1"/>
        <w:tabs>
          <w:tab w:val="center" w:pos="4680"/>
          <w:tab w:val="right" w:pos="9360"/>
        </w:tabs>
        <w:jc w:val="center"/>
        <w:rPr>
          <w:rFonts w:ascii="PermianSlabSerifTypeface" w:eastAsia="PermianSlabSerifTypeface" w:hAnsi="PermianSlabSerifTypeface" w:cs="PermianSlabSerifTypeface"/>
          <w:sz w:val="44"/>
          <w:szCs w:val="4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PermianSlabSerifTypeface" w:eastAsia="PermianSlabSerifTypeface" w:hAnsi="PermianSlabSerifTypeface" w:cs="PermianSlabSerifTypeface"/>
          <w:sz w:val="44"/>
          <w:szCs w:val="44"/>
        </w:rPr>
        <w:t xml:space="preserve">Tennessee Specific Industry Certification </w:t>
      </w:r>
    </w:p>
    <w:p w:rsidR="003F470C" w:rsidRDefault="00632EAB">
      <w:pPr>
        <w:pStyle w:val="Normal1"/>
        <w:tabs>
          <w:tab w:val="center" w:pos="4680"/>
          <w:tab w:val="right" w:pos="9360"/>
        </w:tabs>
        <w:jc w:val="center"/>
        <w:rPr>
          <w:rFonts w:ascii="PermianSlabSerifTypeface" w:eastAsia="PermianSlabSerifTypeface" w:hAnsi="PermianSlabSerifTypeface" w:cs="PermianSlabSerifTypeface"/>
          <w:sz w:val="44"/>
          <w:szCs w:val="44"/>
        </w:rPr>
      </w:pPr>
      <w:r>
        <w:rPr>
          <w:rFonts w:ascii="PermianSlabSerifTypeface" w:eastAsia="PermianSlabSerifTypeface" w:hAnsi="PermianSlabSerifTypeface" w:cs="PermianSlabSerifTypeface"/>
          <w:sz w:val="44"/>
          <w:szCs w:val="44"/>
        </w:rPr>
        <w:t>Social Health Services</w:t>
      </w:r>
      <w:r w:rsidR="003B3703">
        <w:rPr>
          <w:rFonts w:ascii="PermianSlabSerifTypeface" w:eastAsia="PermianSlabSerifTypeface" w:hAnsi="PermianSlabSerifTypeface" w:cs="PermianSlabSerifTypeface"/>
          <w:sz w:val="44"/>
          <w:szCs w:val="44"/>
        </w:rPr>
        <w:t xml:space="preserve"> Challenge Exam Crosswalk</w:t>
      </w:r>
    </w:p>
    <w:p w:rsidR="003F470C" w:rsidRDefault="003F470C">
      <w:pPr>
        <w:pStyle w:val="Normal1"/>
        <w:spacing w:before="43"/>
        <w:rPr>
          <w:rFonts w:ascii="Open Sans" w:eastAsia="Open Sans" w:hAnsi="Open Sans" w:cs="Open Sans"/>
          <w:b/>
          <w:sz w:val="18"/>
          <w:szCs w:val="18"/>
        </w:rPr>
      </w:pPr>
    </w:p>
    <w:p w:rsidR="003F470C" w:rsidRDefault="003B3703">
      <w:pPr>
        <w:pStyle w:val="Normal1"/>
        <w:spacing w:before="43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b/>
          <w:sz w:val="18"/>
          <w:szCs w:val="18"/>
        </w:rPr>
        <w:t>Directions:</w:t>
      </w:r>
      <w:r>
        <w:rPr>
          <w:rFonts w:ascii="Open Sans" w:eastAsia="Open Sans" w:hAnsi="Open Sans" w:cs="Open Sans"/>
          <w:sz w:val="18"/>
          <w:szCs w:val="18"/>
        </w:rPr>
        <w:t xml:space="preserve"> Use this crosswalk tool to aid in the development of a crosswalk between the Tennessee Specific Industry Certification (TSIC) Learning Outcomes and the </w:t>
      </w:r>
      <w:r w:rsidR="00352DC5">
        <w:rPr>
          <w:rFonts w:ascii="Open Sans" w:eastAsia="Open Sans" w:hAnsi="Open Sans" w:cs="Open Sans"/>
          <w:sz w:val="18"/>
          <w:szCs w:val="18"/>
        </w:rPr>
        <w:t>Social Health Services</w:t>
      </w:r>
      <w:r>
        <w:rPr>
          <w:rFonts w:ascii="Open Sans" w:eastAsia="Open Sans" w:hAnsi="Open Sans" w:cs="Open Sans"/>
          <w:sz w:val="18"/>
          <w:szCs w:val="18"/>
        </w:rPr>
        <w:t xml:space="preserve"> Program of Study (POS) course standards. Once you have identified theses crosswalks, use this tool to help plan a program of study pacing guide to ensure all TSIC Learning Objectives are covered with the student as they progress through the </w:t>
      </w:r>
      <w:r w:rsidR="00352DC5">
        <w:rPr>
          <w:rFonts w:ascii="Open Sans" w:eastAsia="Open Sans" w:hAnsi="Open Sans" w:cs="Open Sans"/>
          <w:sz w:val="18"/>
          <w:szCs w:val="18"/>
        </w:rPr>
        <w:t>Social Health Services</w:t>
      </w:r>
      <w:r>
        <w:rPr>
          <w:rFonts w:ascii="Open Sans" w:eastAsia="Open Sans" w:hAnsi="Open Sans" w:cs="Open Sans"/>
          <w:sz w:val="18"/>
          <w:szCs w:val="18"/>
        </w:rPr>
        <w:t xml:space="preserve"> POS.</w:t>
      </w:r>
    </w:p>
    <w:p w:rsidR="003F470C" w:rsidRDefault="003F470C">
      <w:pPr>
        <w:pStyle w:val="Normal1"/>
        <w:spacing w:before="43"/>
        <w:rPr>
          <w:rFonts w:ascii="Open Sans" w:eastAsia="Open Sans" w:hAnsi="Open Sans" w:cs="Open Sans"/>
        </w:rPr>
      </w:pPr>
    </w:p>
    <w:p w:rsidR="003F470C" w:rsidRDefault="003B3703">
      <w:pPr>
        <w:pStyle w:val="Normal1"/>
        <w:spacing w:before="43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Content Area: </w:t>
      </w:r>
      <w:r w:rsidR="00AB4917">
        <w:rPr>
          <w:rFonts w:ascii="Open Sans" w:eastAsia="Open Sans" w:hAnsi="Open Sans" w:cs="Open Sans"/>
          <w:b/>
          <w:sz w:val="24"/>
          <w:szCs w:val="24"/>
        </w:rPr>
        <w:t>Human Needs</w:t>
      </w:r>
    </w:p>
    <w:tbl>
      <w:tblPr>
        <w:tblStyle w:val="a"/>
        <w:tblW w:w="1027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517"/>
        <w:gridCol w:w="1691"/>
        <w:gridCol w:w="1807"/>
        <w:gridCol w:w="1566"/>
        <w:gridCol w:w="1696"/>
      </w:tblGrid>
      <w:tr w:rsidR="003F470C" w:rsidTr="004458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dxa"/>
          </w:tcPr>
          <w:p w:rsidR="003F470C" w:rsidRPr="007D16AC" w:rsidRDefault="003B3703">
            <w:pPr>
              <w:pStyle w:val="Normal1"/>
              <w:spacing w:before="43"/>
              <w:jc w:val="center"/>
              <w:rPr>
                <w:rFonts w:ascii="Open Sans" w:eastAsia="Open Sans" w:hAnsi="Open Sans" w:cs="Open Sans"/>
                <w:color w:val="FFFFFF" w:themeColor="background1"/>
              </w:rPr>
            </w:pPr>
            <w:r w:rsidRPr="007D16AC">
              <w:rPr>
                <w:rFonts w:ascii="Open Sans" w:eastAsia="Open Sans" w:hAnsi="Open Sans" w:cs="Open Sans"/>
                <w:color w:val="FFFFFF" w:themeColor="background1"/>
              </w:rPr>
              <w:t>Learning Outcome</w:t>
            </w:r>
          </w:p>
        </w:tc>
        <w:tc>
          <w:tcPr>
            <w:tcW w:w="1691" w:type="dxa"/>
          </w:tcPr>
          <w:p w:rsidR="003F470C" w:rsidRPr="007D16AC" w:rsidRDefault="003B3703">
            <w:pPr>
              <w:pStyle w:val="Normal1"/>
              <w:spacing w:before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 w:rsidRPr="007D16AC">
              <w:rPr>
                <w:rFonts w:ascii="Open Sans" w:eastAsia="Open Sans" w:hAnsi="Open Sans" w:cs="Open Sans"/>
                <w:color w:val="FFFFFF" w:themeColor="background1"/>
              </w:rPr>
              <w:t>Intro to Human Studies</w:t>
            </w:r>
          </w:p>
        </w:tc>
        <w:tc>
          <w:tcPr>
            <w:tcW w:w="1807" w:type="dxa"/>
          </w:tcPr>
          <w:p w:rsidR="003F470C" w:rsidRPr="007D16AC" w:rsidRDefault="00AB4917">
            <w:pPr>
              <w:pStyle w:val="Normal1"/>
              <w:spacing w:before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>
              <w:rPr>
                <w:rFonts w:ascii="Open Sans" w:eastAsia="Open Sans" w:hAnsi="Open Sans" w:cs="Open Sans"/>
                <w:color w:val="FFFFFF" w:themeColor="background1"/>
              </w:rPr>
              <w:t>Lifespan</w:t>
            </w:r>
            <w:r w:rsidR="00632EAB">
              <w:rPr>
                <w:rFonts w:ascii="Open Sans" w:eastAsia="Open Sans" w:hAnsi="Open Sans" w:cs="Open Sans"/>
                <w:color w:val="FFFFFF" w:themeColor="background1"/>
              </w:rPr>
              <w:t xml:space="preserve"> Development</w:t>
            </w:r>
          </w:p>
        </w:tc>
        <w:tc>
          <w:tcPr>
            <w:tcW w:w="1566" w:type="dxa"/>
          </w:tcPr>
          <w:p w:rsidR="003F470C" w:rsidRPr="007D16AC" w:rsidRDefault="00632EAB">
            <w:pPr>
              <w:pStyle w:val="Normal1"/>
              <w:spacing w:before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>
              <w:rPr>
                <w:rFonts w:ascii="Open Sans" w:eastAsia="Open Sans" w:hAnsi="Open Sans" w:cs="Open Sans"/>
                <w:color w:val="FFFFFF" w:themeColor="background1"/>
              </w:rPr>
              <w:t>Family Studies</w:t>
            </w:r>
          </w:p>
        </w:tc>
        <w:tc>
          <w:tcPr>
            <w:tcW w:w="1696" w:type="dxa"/>
          </w:tcPr>
          <w:p w:rsidR="003F470C" w:rsidRPr="007D16AC" w:rsidRDefault="003B3703">
            <w:pPr>
              <w:pStyle w:val="Normal1"/>
              <w:spacing w:before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 w:rsidRPr="007D16AC">
              <w:rPr>
                <w:rFonts w:ascii="Open Sans" w:eastAsia="Open Sans" w:hAnsi="Open Sans" w:cs="Open Sans"/>
                <w:color w:val="FFFFFF" w:themeColor="background1"/>
              </w:rPr>
              <w:t>Human Services Practicum</w:t>
            </w:r>
          </w:p>
        </w:tc>
      </w:tr>
      <w:tr w:rsidR="003F470C" w:rsidTr="00445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dxa"/>
          </w:tcPr>
          <w:p w:rsidR="00AB4917" w:rsidRPr="0060093A" w:rsidRDefault="007109DA" w:rsidP="0060093A">
            <w:pPr>
              <w:pStyle w:val="Normal1"/>
              <w:widowControl/>
              <w:numPr>
                <w:ilvl w:val="0"/>
                <w:numId w:val="4"/>
              </w:numPr>
              <w:spacing w:after="160" w:line="259" w:lineRule="auto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Examine f</w:t>
            </w:r>
            <w:r w:rsidR="00AB4917" w:rsidRPr="0060093A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actors that promote or hinder the development of a positive self-concept.</w:t>
            </w:r>
          </w:p>
        </w:tc>
        <w:tc>
          <w:tcPr>
            <w:tcW w:w="1691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1, 2, 3, 8, 13, 14, 15</w:t>
            </w:r>
          </w:p>
        </w:tc>
        <w:tc>
          <w:tcPr>
            <w:tcW w:w="1807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3, 7, 9-15</w:t>
            </w:r>
          </w:p>
        </w:tc>
        <w:tc>
          <w:tcPr>
            <w:tcW w:w="1566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3, 7, 9, 11, 12, 16</w:t>
            </w:r>
          </w:p>
        </w:tc>
        <w:tc>
          <w:tcPr>
            <w:tcW w:w="1696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5, 6</w:t>
            </w:r>
          </w:p>
        </w:tc>
      </w:tr>
      <w:tr w:rsidR="003F470C" w:rsidTr="00445872">
        <w:trPr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dxa"/>
          </w:tcPr>
          <w:p w:rsidR="003F470C" w:rsidRPr="0060093A" w:rsidRDefault="00AB4917" w:rsidP="0060093A">
            <w:pPr>
              <w:pStyle w:val="Normal1"/>
              <w:widowControl/>
              <w:numPr>
                <w:ilvl w:val="0"/>
                <w:numId w:val="4"/>
              </w:numPr>
              <w:spacing w:after="240" w:line="259" w:lineRule="auto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60093A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Recall the different characteristics of each level of Maslow’s hierarchy of needs.</w:t>
            </w:r>
          </w:p>
        </w:tc>
        <w:tc>
          <w:tcPr>
            <w:tcW w:w="1691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</w:t>
            </w:r>
          </w:p>
        </w:tc>
        <w:tc>
          <w:tcPr>
            <w:tcW w:w="1807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2</w:t>
            </w:r>
          </w:p>
        </w:tc>
        <w:tc>
          <w:tcPr>
            <w:tcW w:w="1566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9</w:t>
            </w:r>
          </w:p>
        </w:tc>
        <w:tc>
          <w:tcPr>
            <w:tcW w:w="1696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3F470C" w:rsidTr="00445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dxa"/>
          </w:tcPr>
          <w:p w:rsidR="003F470C" w:rsidRPr="0060093A" w:rsidRDefault="00AB4917" w:rsidP="0060093A">
            <w:pPr>
              <w:pStyle w:val="Normal1"/>
              <w:widowControl/>
              <w:numPr>
                <w:ilvl w:val="0"/>
                <w:numId w:val="4"/>
              </w:numPr>
              <w:spacing w:after="240" w:line="259" w:lineRule="auto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60093A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Compare and contrast dietary needs at various stages of the lifecycle.</w:t>
            </w:r>
          </w:p>
        </w:tc>
        <w:tc>
          <w:tcPr>
            <w:tcW w:w="1691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4</w:t>
            </w:r>
          </w:p>
        </w:tc>
        <w:tc>
          <w:tcPr>
            <w:tcW w:w="1807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7-15</w:t>
            </w:r>
          </w:p>
        </w:tc>
        <w:tc>
          <w:tcPr>
            <w:tcW w:w="1566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3, 15</w:t>
            </w:r>
          </w:p>
        </w:tc>
        <w:tc>
          <w:tcPr>
            <w:tcW w:w="1696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AB4917" w:rsidTr="00445872">
        <w:trPr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dxa"/>
          </w:tcPr>
          <w:p w:rsidR="00AB4917" w:rsidRPr="0060093A" w:rsidRDefault="00AB4917" w:rsidP="0060093A">
            <w:pPr>
              <w:pStyle w:val="Normal1"/>
              <w:widowControl/>
              <w:numPr>
                <w:ilvl w:val="0"/>
                <w:numId w:val="4"/>
              </w:numPr>
              <w:spacing w:after="240" w:line="259" w:lineRule="auto"/>
              <w:rPr>
                <w:rFonts w:ascii="Open Sans" w:eastAsia="Open Sans" w:hAnsi="Open Sans" w:cs="Open Sans"/>
                <w:b w:val="0"/>
                <w:color w:val="auto"/>
                <w:sz w:val="20"/>
                <w:szCs w:val="20"/>
              </w:rPr>
            </w:pPr>
            <w:r w:rsidRPr="0060093A">
              <w:rPr>
                <w:rFonts w:ascii="Open Sans" w:eastAsia="Open Sans" w:hAnsi="Open Sans" w:cs="Open Sans"/>
                <w:b w:val="0"/>
                <w:color w:val="auto"/>
                <w:sz w:val="20"/>
                <w:szCs w:val="20"/>
              </w:rPr>
              <w:t>Describe how cultural and environmental factors could impact one’s physical, mental, emotional, and social health</w:t>
            </w:r>
          </w:p>
        </w:tc>
        <w:tc>
          <w:tcPr>
            <w:tcW w:w="1691" w:type="dxa"/>
          </w:tcPr>
          <w:p w:rsidR="00AB4917" w:rsidRDefault="002D2274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2, 3, 8</w:t>
            </w:r>
          </w:p>
        </w:tc>
        <w:tc>
          <w:tcPr>
            <w:tcW w:w="1807" w:type="dxa"/>
          </w:tcPr>
          <w:p w:rsidR="00AB4917" w:rsidRDefault="002D2274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All but 6</w:t>
            </w:r>
          </w:p>
        </w:tc>
        <w:tc>
          <w:tcPr>
            <w:tcW w:w="1566" w:type="dxa"/>
          </w:tcPr>
          <w:p w:rsidR="00AB4917" w:rsidRDefault="002D2274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2, 3, 4, 12, 13, 15, 17</w:t>
            </w:r>
          </w:p>
        </w:tc>
        <w:tc>
          <w:tcPr>
            <w:tcW w:w="1696" w:type="dxa"/>
          </w:tcPr>
          <w:p w:rsidR="00AB4917" w:rsidRDefault="00AB4917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</w:tr>
      <w:tr w:rsidR="003F470C" w:rsidTr="00445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dxa"/>
          </w:tcPr>
          <w:p w:rsidR="003F470C" w:rsidRPr="0060093A" w:rsidRDefault="00AB4917" w:rsidP="0060093A">
            <w:pPr>
              <w:pStyle w:val="Normal1"/>
              <w:widowControl/>
              <w:numPr>
                <w:ilvl w:val="0"/>
                <w:numId w:val="4"/>
              </w:numPr>
              <w:spacing w:after="240" w:line="259" w:lineRule="auto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60093A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Examine factors influencing personality development.</w:t>
            </w:r>
          </w:p>
        </w:tc>
        <w:tc>
          <w:tcPr>
            <w:tcW w:w="1691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8</w:t>
            </w:r>
          </w:p>
        </w:tc>
        <w:tc>
          <w:tcPr>
            <w:tcW w:w="1807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3, 7-17</w:t>
            </w:r>
          </w:p>
        </w:tc>
        <w:tc>
          <w:tcPr>
            <w:tcW w:w="1566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All but 4</w:t>
            </w:r>
          </w:p>
        </w:tc>
        <w:tc>
          <w:tcPr>
            <w:tcW w:w="1696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3F470C" w:rsidTr="00445872">
        <w:trPr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dxa"/>
          </w:tcPr>
          <w:p w:rsidR="003F470C" w:rsidRPr="0060093A" w:rsidRDefault="00AB4917" w:rsidP="0060093A">
            <w:pPr>
              <w:pStyle w:val="Normal1"/>
              <w:widowControl/>
              <w:numPr>
                <w:ilvl w:val="0"/>
                <w:numId w:val="4"/>
              </w:numPr>
              <w:spacing w:after="240" w:line="259" w:lineRule="auto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60093A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Evaluate how lifestyle choices impact one’s physical, mental, emotional, and social health.</w:t>
            </w:r>
          </w:p>
        </w:tc>
        <w:tc>
          <w:tcPr>
            <w:tcW w:w="1691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2, 3</w:t>
            </w:r>
          </w:p>
        </w:tc>
        <w:tc>
          <w:tcPr>
            <w:tcW w:w="1807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3-17</w:t>
            </w:r>
          </w:p>
        </w:tc>
        <w:tc>
          <w:tcPr>
            <w:tcW w:w="1566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1-17</w:t>
            </w:r>
          </w:p>
        </w:tc>
        <w:tc>
          <w:tcPr>
            <w:tcW w:w="1696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3F470C" w:rsidTr="00445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dxa"/>
          </w:tcPr>
          <w:p w:rsidR="00AB4917" w:rsidRPr="0060093A" w:rsidRDefault="00AB4917" w:rsidP="0060093A">
            <w:pPr>
              <w:pStyle w:val="Normal1"/>
              <w:numPr>
                <w:ilvl w:val="0"/>
                <w:numId w:val="4"/>
              </w:numPr>
              <w:spacing w:before="43" w:after="240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60093A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 xml:space="preserve">Evaluate the role of relationships that affect </w:t>
            </w:r>
            <w:r w:rsidRPr="0060093A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lastRenderedPageBreak/>
              <w:t>human growth.</w:t>
            </w:r>
          </w:p>
        </w:tc>
        <w:tc>
          <w:tcPr>
            <w:tcW w:w="1691" w:type="dxa"/>
          </w:tcPr>
          <w:p w:rsidR="003F470C" w:rsidRDefault="002D2274">
            <w:pPr>
              <w:pStyle w:val="Normal1"/>
              <w:spacing w:before="43"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lastRenderedPageBreak/>
              <w:t>1, 2</w:t>
            </w:r>
          </w:p>
        </w:tc>
        <w:tc>
          <w:tcPr>
            <w:tcW w:w="1807" w:type="dxa"/>
          </w:tcPr>
          <w:p w:rsidR="003F470C" w:rsidRDefault="002D2274">
            <w:pPr>
              <w:pStyle w:val="Normal1"/>
              <w:spacing w:before="43"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2-17</w:t>
            </w:r>
          </w:p>
        </w:tc>
        <w:tc>
          <w:tcPr>
            <w:tcW w:w="1566" w:type="dxa"/>
          </w:tcPr>
          <w:p w:rsidR="002D2274" w:rsidRDefault="002D2274">
            <w:pPr>
              <w:pStyle w:val="Normal1"/>
              <w:spacing w:before="43"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1-17 </w:t>
            </w:r>
          </w:p>
          <w:p w:rsidR="003F470C" w:rsidRDefault="002D2274">
            <w:pPr>
              <w:pStyle w:val="Normal1"/>
              <w:spacing w:before="43"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lastRenderedPageBreak/>
              <w:t>*7 &amp; 8</w:t>
            </w:r>
          </w:p>
        </w:tc>
        <w:tc>
          <w:tcPr>
            <w:tcW w:w="1696" w:type="dxa"/>
          </w:tcPr>
          <w:p w:rsidR="003F470C" w:rsidRDefault="003F470C">
            <w:pPr>
              <w:pStyle w:val="Normal1"/>
              <w:spacing w:before="43"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AB4917" w:rsidTr="00445872">
        <w:trPr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dxa"/>
          </w:tcPr>
          <w:p w:rsidR="00AB4917" w:rsidRPr="0060093A" w:rsidRDefault="00AB4917" w:rsidP="0060093A">
            <w:pPr>
              <w:pStyle w:val="Normal1"/>
              <w:numPr>
                <w:ilvl w:val="0"/>
                <w:numId w:val="4"/>
              </w:numPr>
              <w:spacing w:before="43" w:after="240"/>
              <w:rPr>
                <w:rFonts w:ascii="Open Sans" w:eastAsia="Open Sans" w:hAnsi="Open Sans" w:cs="Open Sans"/>
                <w:b w:val="0"/>
                <w:sz w:val="20"/>
                <w:szCs w:val="20"/>
              </w:rPr>
            </w:pPr>
            <w:r w:rsidRPr="0060093A">
              <w:rPr>
                <w:rFonts w:ascii="Open Sans" w:eastAsia="Open Sans" w:hAnsi="Open Sans" w:cs="Open Sans"/>
                <w:b w:val="0"/>
                <w:color w:val="auto"/>
                <w:sz w:val="20"/>
                <w:szCs w:val="20"/>
              </w:rPr>
              <w:t xml:space="preserve">Identify common laboratory safety procedures in relation to handling, preparing, storing, and serving food. </w:t>
            </w:r>
          </w:p>
        </w:tc>
        <w:tc>
          <w:tcPr>
            <w:tcW w:w="1691" w:type="dxa"/>
          </w:tcPr>
          <w:p w:rsidR="00AB4917" w:rsidRDefault="002D2274">
            <w:pPr>
              <w:pStyle w:val="Normal1"/>
              <w:spacing w:before="43"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5</w:t>
            </w:r>
          </w:p>
        </w:tc>
        <w:tc>
          <w:tcPr>
            <w:tcW w:w="1807" w:type="dxa"/>
          </w:tcPr>
          <w:p w:rsidR="00AB4917" w:rsidRDefault="00AB4917">
            <w:pPr>
              <w:pStyle w:val="Normal1"/>
              <w:spacing w:before="43"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  <w:tc>
          <w:tcPr>
            <w:tcW w:w="1566" w:type="dxa"/>
          </w:tcPr>
          <w:p w:rsidR="00AB4917" w:rsidRDefault="00AB4917">
            <w:pPr>
              <w:pStyle w:val="Normal1"/>
              <w:spacing w:before="43"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  <w:tc>
          <w:tcPr>
            <w:tcW w:w="1696" w:type="dxa"/>
          </w:tcPr>
          <w:p w:rsidR="00AB4917" w:rsidRDefault="00AB4917">
            <w:pPr>
              <w:pStyle w:val="Normal1"/>
              <w:spacing w:before="43"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</w:tr>
    </w:tbl>
    <w:p w:rsidR="003F470C" w:rsidRDefault="003F470C">
      <w:pPr>
        <w:pStyle w:val="Normal1"/>
        <w:spacing w:before="43"/>
        <w:rPr>
          <w:rFonts w:ascii="Open Sans" w:eastAsia="Open Sans" w:hAnsi="Open Sans" w:cs="Open Sans"/>
          <w:b/>
        </w:rPr>
      </w:pPr>
    </w:p>
    <w:p w:rsidR="003F470C" w:rsidRDefault="003B3703">
      <w:pPr>
        <w:pStyle w:val="Normal1"/>
        <w:spacing w:before="43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Content Area: </w:t>
      </w:r>
      <w:r w:rsidR="00632EAB">
        <w:rPr>
          <w:rFonts w:ascii="Open Sans" w:eastAsia="Open Sans" w:hAnsi="Open Sans" w:cs="Open Sans"/>
          <w:b/>
          <w:sz w:val="24"/>
          <w:szCs w:val="24"/>
        </w:rPr>
        <w:t>Professionalism, Confidentiality and Ethics</w:t>
      </w:r>
    </w:p>
    <w:tbl>
      <w:tblPr>
        <w:tblStyle w:val="a0"/>
        <w:tblW w:w="107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92"/>
        <w:gridCol w:w="1775"/>
        <w:gridCol w:w="1774"/>
        <w:gridCol w:w="1767"/>
        <w:gridCol w:w="1781"/>
      </w:tblGrid>
      <w:tr w:rsidR="003F47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3F470C" w:rsidRPr="007D16AC" w:rsidRDefault="003B3703">
            <w:pPr>
              <w:pStyle w:val="Normal1"/>
              <w:spacing w:before="43"/>
              <w:jc w:val="center"/>
              <w:rPr>
                <w:rFonts w:ascii="Open Sans" w:eastAsia="Open Sans" w:hAnsi="Open Sans" w:cs="Open Sans"/>
                <w:color w:val="FFFFFF" w:themeColor="background1"/>
              </w:rPr>
            </w:pPr>
            <w:r w:rsidRPr="007D16AC">
              <w:rPr>
                <w:rFonts w:ascii="Open Sans" w:eastAsia="Open Sans" w:hAnsi="Open Sans" w:cs="Open Sans"/>
                <w:color w:val="FFFFFF" w:themeColor="background1"/>
              </w:rPr>
              <w:t>Learning Outcome</w:t>
            </w:r>
          </w:p>
        </w:tc>
        <w:tc>
          <w:tcPr>
            <w:tcW w:w="1775" w:type="dxa"/>
          </w:tcPr>
          <w:p w:rsidR="003F470C" w:rsidRPr="007D16AC" w:rsidRDefault="003B3703">
            <w:pPr>
              <w:pStyle w:val="Normal1"/>
              <w:spacing w:before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 w:rsidRPr="007D16AC">
              <w:rPr>
                <w:rFonts w:ascii="Open Sans" w:eastAsia="Open Sans" w:hAnsi="Open Sans" w:cs="Open Sans"/>
                <w:color w:val="FFFFFF" w:themeColor="background1"/>
              </w:rPr>
              <w:t>Intro to Human Studies</w:t>
            </w:r>
          </w:p>
        </w:tc>
        <w:tc>
          <w:tcPr>
            <w:tcW w:w="1774" w:type="dxa"/>
          </w:tcPr>
          <w:p w:rsidR="003F470C" w:rsidRPr="007D16AC" w:rsidRDefault="00632EAB">
            <w:pPr>
              <w:pStyle w:val="Normal1"/>
              <w:spacing w:before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>
              <w:rPr>
                <w:rFonts w:ascii="Open Sans" w:eastAsia="Open Sans" w:hAnsi="Open Sans" w:cs="Open Sans"/>
                <w:color w:val="FFFFFF" w:themeColor="background1"/>
              </w:rPr>
              <w:t>Lifespan Development</w:t>
            </w:r>
          </w:p>
        </w:tc>
        <w:tc>
          <w:tcPr>
            <w:tcW w:w="1767" w:type="dxa"/>
          </w:tcPr>
          <w:p w:rsidR="003F470C" w:rsidRPr="007D16AC" w:rsidRDefault="00632EAB">
            <w:pPr>
              <w:pStyle w:val="Normal1"/>
              <w:spacing w:before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>
              <w:rPr>
                <w:rFonts w:ascii="Open Sans" w:eastAsia="Open Sans" w:hAnsi="Open Sans" w:cs="Open Sans"/>
                <w:color w:val="FFFFFF" w:themeColor="background1"/>
              </w:rPr>
              <w:t>Human Studies</w:t>
            </w:r>
          </w:p>
        </w:tc>
        <w:tc>
          <w:tcPr>
            <w:tcW w:w="1781" w:type="dxa"/>
          </w:tcPr>
          <w:p w:rsidR="003F470C" w:rsidRPr="007D16AC" w:rsidRDefault="003B3703">
            <w:pPr>
              <w:pStyle w:val="Normal1"/>
              <w:spacing w:before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 w:rsidRPr="007D16AC">
              <w:rPr>
                <w:rFonts w:ascii="Open Sans" w:eastAsia="Open Sans" w:hAnsi="Open Sans" w:cs="Open Sans"/>
                <w:color w:val="FFFFFF" w:themeColor="background1"/>
              </w:rPr>
              <w:t>Human Services Practicum</w:t>
            </w:r>
          </w:p>
        </w:tc>
      </w:tr>
      <w:tr w:rsidR="003F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3F470C" w:rsidRPr="00352DC5" w:rsidRDefault="00632EAB" w:rsidP="0060093A">
            <w:pPr>
              <w:pStyle w:val="Normal1"/>
              <w:numPr>
                <w:ilvl w:val="0"/>
                <w:numId w:val="5"/>
              </w:numPr>
              <w:spacing w:after="200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352DC5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Analyze factors that contribute to healthy and unhealthy professional relationships.</w:t>
            </w:r>
          </w:p>
        </w:tc>
        <w:tc>
          <w:tcPr>
            <w:tcW w:w="1775" w:type="dxa"/>
          </w:tcPr>
          <w:p w:rsidR="003F470C" w:rsidRDefault="003F470C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74" w:type="dxa"/>
          </w:tcPr>
          <w:p w:rsidR="003F470C" w:rsidRDefault="003F470C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67" w:type="dxa"/>
          </w:tcPr>
          <w:p w:rsidR="003F470C" w:rsidRDefault="003F470C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81" w:type="dxa"/>
          </w:tcPr>
          <w:p w:rsidR="003F470C" w:rsidRDefault="003F470C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3F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3F470C" w:rsidRPr="00352DC5" w:rsidRDefault="00632EAB" w:rsidP="0060093A">
            <w:pPr>
              <w:pStyle w:val="Normal1"/>
              <w:numPr>
                <w:ilvl w:val="0"/>
                <w:numId w:val="5"/>
              </w:numPr>
              <w:spacing w:after="200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352DC5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Demonstrate professionalism in interactions within the workplace.</w:t>
            </w:r>
          </w:p>
        </w:tc>
        <w:tc>
          <w:tcPr>
            <w:tcW w:w="1775" w:type="dxa"/>
          </w:tcPr>
          <w:p w:rsidR="003F470C" w:rsidRDefault="003F470C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74" w:type="dxa"/>
          </w:tcPr>
          <w:p w:rsidR="003F470C" w:rsidRDefault="003F470C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67" w:type="dxa"/>
          </w:tcPr>
          <w:p w:rsidR="003F470C" w:rsidRDefault="003F470C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81" w:type="dxa"/>
          </w:tcPr>
          <w:p w:rsidR="003F470C" w:rsidRDefault="003F470C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3F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3F470C" w:rsidRPr="00352DC5" w:rsidRDefault="00632EAB" w:rsidP="0060093A">
            <w:pPr>
              <w:pStyle w:val="Normal1"/>
              <w:numPr>
                <w:ilvl w:val="0"/>
                <w:numId w:val="5"/>
              </w:numPr>
              <w:spacing w:after="200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352DC5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Demonstrate appropriate use of technology and social media in personal and professional relationships.</w:t>
            </w:r>
          </w:p>
        </w:tc>
        <w:tc>
          <w:tcPr>
            <w:tcW w:w="1775" w:type="dxa"/>
          </w:tcPr>
          <w:p w:rsidR="003F470C" w:rsidRDefault="003F470C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74" w:type="dxa"/>
          </w:tcPr>
          <w:p w:rsidR="003F470C" w:rsidRDefault="003F470C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67" w:type="dxa"/>
          </w:tcPr>
          <w:p w:rsidR="003F470C" w:rsidRDefault="003F470C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81" w:type="dxa"/>
          </w:tcPr>
          <w:p w:rsidR="003F470C" w:rsidRDefault="003F470C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3F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3F470C" w:rsidRPr="00352DC5" w:rsidRDefault="00632EAB" w:rsidP="0060093A">
            <w:pPr>
              <w:pStyle w:val="Normal1"/>
              <w:numPr>
                <w:ilvl w:val="0"/>
                <w:numId w:val="5"/>
              </w:numPr>
              <w:spacing w:after="200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352DC5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 xml:space="preserve">Identify professions that provide human services and compare and contrast the ethical codes of those professions. </w:t>
            </w:r>
          </w:p>
        </w:tc>
        <w:tc>
          <w:tcPr>
            <w:tcW w:w="1775" w:type="dxa"/>
          </w:tcPr>
          <w:p w:rsidR="003F470C" w:rsidRDefault="003F470C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74" w:type="dxa"/>
          </w:tcPr>
          <w:p w:rsidR="003F470C" w:rsidRDefault="003F470C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67" w:type="dxa"/>
          </w:tcPr>
          <w:p w:rsidR="003F470C" w:rsidRDefault="003F470C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81" w:type="dxa"/>
          </w:tcPr>
          <w:p w:rsidR="003F470C" w:rsidRDefault="003F470C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3F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3F470C" w:rsidRPr="00352DC5" w:rsidRDefault="00632EAB" w:rsidP="0060093A">
            <w:pPr>
              <w:pStyle w:val="Normal1"/>
              <w:numPr>
                <w:ilvl w:val="0"/>
                <w:numId w:val="5"/>
              </w:numPr>
              <w:spacing w:after="200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352DC5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Explain the meaning of confidential communications in therapeutic environments.</w:t>
            </w:r>
          </w:p>
        </w:tc>
        <w:tc>
          <w:tcPr>
            <w:tcW w:w="1775" w:type="dxa"/>
          </w:tcPr>
          <w:p w:rsidR="003F470C" w:rsidRDefault="003F470C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74" w:type="dxa"/>
          </w:tcPr>
          <w:p w:rsidR="003F470C" w:rsidRDefault="003F470C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67" w:type="dxa"/>
          </w:tcPr>
          <w:p w:rsidR="003F470C" w:rsidRDefault="003F470C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81" w:type="dxa"/>
          </w:tcPr>
          <w:p w:rsidR="003F470C" w:rsidRDefault="003F470C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3F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3F470C" w:rsidRPr="00352DC5" w:rsidRDefault="00632EAB" w:rsidP="0060093A">
            <w:pPr>
              <w:pStyle w:val="Normal1"/>
              <w:numPr>
                <w:ilvl w:val="0"/>
                <w:numId w:val="5"/>
              </w:numPr>
              <w:spacing w:after="200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352DC5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Describe the importance of confidentiality in developing therapeutic relationships.</w:t>
            </w:r>
          </w:p>
        </w:tc>
        <w:tc>
          <w:tcPr>
            <w:tcW w:w="1775" w:type="dxa"/>
          </w:tcPr>
          <w:p w:rsidR="003F470C" w:rsidRDefault="003F470C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74" w:type="dxa"/>
          </w:tcPr>
          <w:p w:rsidR="003F470C" w:rsidRDefault="003F470C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67" w:type="dxa"/>
          </w:tcPr>
          <w:p w:rsidR="003F470C" w:rsidRDefault="003F470C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81" w:type="dxa"/>
          </w:tcPr>
          <w:p w:rsidR="003F470C" w:rsidRDefault="003F470C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3F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3F470C" w:rsidRPr="00352DC5" w:rsidRDefault="00632EAB" w:rsidP="0060093A">
            <w:pPr>
              <w:pStyle w:val="Normal1"/>
              <w:numPr>
                <w:ilvl w:val="0"/>
                <w:numId w:val="5"/>
              </w:numPr>
              <w:spacing w:after="240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352DC5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Express an understanding of how to approach ethical dilemmas that arise in social service settings.</w:t>
            </w:r>
          </w:p>
        </w:tc>
        <w:tc>
          <w:tcPr>
            <w:tcW w:w="1775" w:type="dxa"/>
          </w:tcPr>
          <w:p w:rsidR="003F470C" w:rsidRDefault="003F470C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74" w:type="dxa"/>
          </w:tcPr>
          <w:p w:rsidR="003F470C" w:rsidRDefault="003F470C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67" w:type="dxa"/>
          </w:tcPr>
          <w:p w:rsidR="003F470C" w:rsidRDefault="003F470C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81" w:type="dxa"/>
          </w:tcPr>
          <w:p w:rsidR="003F470C" w:rsidRDefault="003F470C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445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445872" w:rsidRPr="00352DC5" w:rsidRDefault="00445872" w:rsidP="0060093A">
            <w:pPr>
              <w:pStyle w:val="Normal1"/>
              <w:numPr>
                <w:ilvl w:val="0"/>
                <w:numId w:val="5"/>
              </w:numPr>
              <w:spacing w:after="240"/>
              <w:rPr>
                <w:rFonts w:ascii="Open Sans" w:eastAsia="Open Sans" w:hAnsi="Open Sans" w:cs="Open Sans"/>
                <w:b w:val="0"/>
                <w:color w:val="auto"/>
                <w:sz w:val="20"/>
                <w:szCs w:val="20"/>
              </w:rPr>
            </w:pPr>
            <w:r w:rsidRPr="00352DC5">
              <w:rPr>
                <w:rFonts w:ascii="Open Sans" w:eastAsia="Open Sans" w:hAnsi="Open Sans" w:cs="Open Sans"/>
                <w:b w:val="0"/>
                <w:color w:val="auto"/>
                <w:sz w:val="20"/>
                <w:szCs w:val="20"/>
              </w:rPr>
              <w:lastRenderedPageBreak/>
              <w:t xml:space="preserve">Demonstrate an awareness and knowledge of a Code of Ethics and how a code of ethics guides professional behavior. </w:t>
            </w:r>
          </w:p>
        </w:tc>
        <w:tc>
          <w:tcPr>
            <w:tcW w:w="1775" w:type="dxa"/>
          </w:tcPr>
          <w:p w:rsidR="00445872" w:rsidRDefault="00445872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  <w:tc>
          <w:tcPr>
            <w:tcW w:w="1774" w:type="dxa"/>
          </w:tcPr>
          <w:p w:rsidR="00445872" w:rsidRDefault="00445872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  <w:tc>
          <w:tcPr>
            <w:tcW w:w="1767" w:type="dxa"/>
          </w:tcPr>
          <w:p w:rsidR="00445872" w:rsidRDefault="00445872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  <w:tc>
          <w:tcPr>
            <w:tcW w:w="1781" w:type="dxa"/>
          </w:tcPr>
          <w:p w:rsidR="00445872" w:rsidRDefault="00445872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</w:tr>
      <w:tr w:rsidR="00445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445872" w:rsidRPr="00352DC5" w:rsidRDefault="00445872" w:rsidP="0060093A">
            <w:pPr>
              <w:pStyle w:val="Normal1"/>
              <w:numPr>
                <w:ilvl w:val="0"/>
                <w:numId w:val="5"/>
              </w:numPr>
              <w:spacing w:after="240"/>
              <w:rPr>
                <w:rFonts w:ascii="Open Sans" w:eastAsia="Open Sans" w:hAnsi="Open Sans" w:cs="Open Sans"/>
                <w:b w:val="0"/>
                <w:color w:val="auto"/>
                <w:sz w:val="20"/>
                <w:szCs w:val="20"/>
              </w:rPr>
            </w:pPr>
            <w:r w:rsidRPr="00352DC5">
              <w:rPr>
                <w:rFonts w:ascii="Open Sans" w:eastAsia="Open Sans" w:hAnsi="Open Sans" w:cs="Open Sans"/>
                <w:b w:val="0"/>
                <w:color w:val="auto"/>
                <w:sz w:val="20"/>
                <w:szCs w:val="20"/>
              </w:rPr>
              <w:t>Apply ethical principles in academic, professional and personal behavior.</w:t>
            </w:r>
          </w:p>
        </w:tc>
        <w:tc>
          <w:tcPr>
            <w:tcW w:w="1775" w:type="dxa"/>
          </w:tcPr>
          <w:p w:rsidR="00445872" w:rsidRDefault="00445872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  <w:tc>
          <w:tcPr>
            <w:tcW w:w="1774" w:type="dxa"/>
          </w:tcPr>
          <w:p w:rsidR="00445872" w:rsidRDefault="00445872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  <w:tc>
          <w:tcPr>
            <w:tcW w:w="1767" w:type="dxa"/>
          </w:tcPr>
          <w:p w:rsidR="00445872" w:rsidRDefault="00445872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  <w:tc>
          <w:tcPr>
            <w:tcW w:w="1781" w:type="dxa"/>
          </w:tcPr>
          <w:p w:rsidR="00445872" w:rsidRDefault="00445872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</w:tr>
      <w:tr w:rsidR="00445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445872" w:rsidRPr="00352DC5" w:rsidRDefault="00445872" w:rsidP="0060093A">
            <w:pPr>
              <w:pStyle w:val="Normal1"/>
              <w:numPr>
                <w:ilvl w:val="0"/>
                <w:numId w:val="5"/>
              </w:numPr>
              <w:spacing w:after="240"/>
              <w:rPr>
                <w:rFonts w:ascii="Open Sans" w:eastAsia="Open Sans" w:hAnsi="Open Sans" w:cs="Open Sans"/>
                <w:b w:val="0"/>
                <w:color w:val="auto"/>
                <w:sz w:val="20"/>
                <w:szCs w:val="20"/>
              </w:rPr>
            </w:pPr>
            <w:r w:rsidRPr="00352DC5">
              <w:rPr>
                <w:rFonts w:ascii="Open Sans" w:eastAsia="Open Sans" w:hAnsi="Open Sans" w:cs="Open Sans"/>
                <w:b w:val="0"/>
                <w:color w:val="auto"/>
                <w:sz w:val="20"/>
                <w:szCs w:val="20"/>
              </w:rPr>
              <w:t>Recognize situations that warrant a breach of confidentiality.</w:t>
            </w:r>
          </w:p>
        </w:tc>
        <w:tc>
          <w:tcPr>
            <w:tcW w:w="1775" w:type="dxa"/>
          </w:tcPr>
          <w:p w:rsidR="00445872" w:rsidRDefault="00445872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  <w:tc>
          <w:tcPr>
            <w:tcW w:w="1774" w:type="dxa"/>
          </w:tcPr>
          <w:p w:rsidR="00445872" w:rsidRDefault="00445872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  <w:tc>
          <w:tcPr>
            <w:tcW w:w="1767" w:type="dxa"/>
          </w:tcPr>
          <w:p w:rsidR="00445872" w:rsidRDefault="00445872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  <w:tc>
          <w:tcPr>
            <w:tcW w:w="1781" w:type="dxa"/>
          </w:tcPr>
          <w:p w:rsidR="00445872" w:rsidRDefault="00445872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</w:tr>
    </w:tbl>
    <w:p w:rsidR="003F470C" w:rsidRDefault="003F470C">
      <w:pPr>
        <w:pStyle w:val="Normal1"/>
        <w:spacing w:before="43"/>
        <w:rPr>
          <w:rFonts w:ascii="Open Sans" w:eastAsia="Open Sans" w:hAnsi="Open Sans" w:cs="Open Sans"/>
          <w:b/>
        </w:rPr>
      </w:pPr>
    </w:p>
    <w:p w:rsidR="003F470C" w:rsidRDefault="003B3703">
      <w:pPr>
        <w:pStyle w:val="Normal1"/>
        <w:spacing w:before="43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Content Area: </w:t>
      </w:r>
      <w:r w:rsidR="00F816CB">
        <w:rPr>
          <w:rFonts w:ascii="Open Sans" w:eastAsia="Open Sans" w:hAnsi="Open Sans" w:cs="Open Sans"/>
          <w:b/>
          <w:sz w:val="24"/>
          <w:szCs w:val="24"/>
        </w:rPr>
        <w:t>Relationships and Self-Development</w:t>
      </w:r>
      <w:r>
        <w:rPr>
          <w:rFonts w:ascii="Open Sans" w:eastAsia="Open Sans" w:hAnsi="Open Sans" w:cs="Open Sans"/>
          <w:b/>
          <w:sz w:val="24"/>
          <w:szCs w:val="24"/>
        </w:rPr>
        <w:t xml:space="preserve"> </w:t>
      </w:r>
    </w:p>
    <w:tbl>
      <w:tblPr>
        <w:tblStyle w:val="a2"/>
        <w:tblW w:w="107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93"/>
        <w:gridCol w:w="1775"/>
        <w:gridCol w:w="1774"/>
        <w:gridCol w:w="1774"/>
        <w:gridCol w:w="1774"/>
      </w:tblGrid>
      <w:tr w:rsidR="003F47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3F470C" w:rsidRPr="007D16AC" w:rsidRDefault="003B3703">
            <w:pPr>
              <w:pStyle w:val="Normal1"/>
              <w:spacing w:before="43"/>
              <w:jc w:val="center"/>
              <w:rPr>
                <w:rFonts w:ascii="Open Sans" w:eastAsia="Open Sans" w:hAnsi="Open Sans" w:cs="Open Sans"/>
                <w:color w:val="FFFFFF" w:themeColor="background1"/>
              </w:rPr>
            </w:pPr>
            <w:r w:rsidRPr="007D16AC">
              <w:rPr>
                <w:rFonts w:ascii="Open Sans" w:eastAsia="Open Sans" w:hAnsi="Open Sans" w:cs="Open Sans"/>
                <w:color w:val="FFFFFF" w:themeColor="background1"/>
              </w:rPr>
              <w:t>Learning Outcome</w:t>
            </w:r>
          </w:p>
        </w:tc>
        <w:tc>
          <w:tcPr>
            <w:tcW w:w="1775" w:type="dxa"/>
          </w:tcPr>
          <w:p w:rsidR="003F470C" w:rsidRPr="007D16AC" w:rsidRDefault="003B3703">
            <w:pPr>
              <w:pStyle w:val="Normal1"/>
              <w:spacing w:before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 w:rsidRPr="007D16AC">
              <w:rPr>
                <w:rFonts w:ascii="Open Sans" w:eastAsia="Open Sans" w:hAnsi="Open Sans" w:cs="Open Sans"/>
                <w:color w:val="FFFFFF" w:themeColor="background1"/>
              </w:rPr>
              <w:t>Intro to Human Studies</w:t>
            </w:r>
          </w:p>
        </w:tc>
        <w:tc>
          <w:tcPr>
            <w:tcW w:w="1774" w:type="dxa"/>
          </w:tcPr>
          <w:p w:rsidR="003F470C" w:rsidRPr="007D16AC" w:rsidRDefault="00F816CB">
            <w:pPr>
              <w:pStyle w:val="Normal1"/>
              <w:spacing w:before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>
              <w:rPr>
                <w:rFonts w:ascii="Open Sans" w:eastAsia="Open Sans" w:hAnsi="Open Sans" w:cs="Open Sans"/>
                <w:color w:val="FFFFFF" w:themeColor="background1"/>
              </w:rPr>
              <w:t>Lifespan Development</w:t>
            </w:r>
          </w:p>
        </w:tc>
        <w:tc>
          <w:tcPr>
            <w:tcW w:w="1774" w:type="dxa"/>
          </w:tcPr>
          <w:p w:rsidR="003F470C" w:rsidRPr="007D16AC" w:rsidRDefault="00F816CB">
            <w:pPr>
              <w:pStyle w:val="Normal1"/>
              <w:spacing w:before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>
              <w:rPr>
                <w:rFonts w:ascii="Open Sans" w:eastAsia="Open Sans" w:hAnsi="Open Sans" w:cs="Open Sans"/>
                <w:color w:val="FFFFFF" w:themeColor="background1"/>
              </w:rPr>
              <w:t>Family Studies</w:t>
            </w:r>
          </w:p>
        </w:tc>
        <w:tc>
          <w:tcPr>
            <w:tcW w:w="1774" w:type="dxa"/>
          </w:tcPr>
          <w:p w:rsidR="003F470C" w:rsidRPr="007D16AC" w:rsidRDefault="003B3703">
            <w:pPr>
              <w:pStyle w:val="Normal1"/>
              <w:spacing w:before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 w:rsidRPr="007D16AC">
              <w:rPr>
                <w:rFonts w:ascii="Open Sans" w:eastAsia="Open Sans" w:hAnsi="Open Sans" w:cs="Open Sans"/>
                <w:color w:val="FFFFFF" w:themeColor="background1"/>
              </w:rPr>
              <w:t>Human Services Practicum</w:t>
            </w:r>
          </w:p>
        </w:tc>
      </w:tr>
      <w:tr w:rsidR="003F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3F470C" w:rsidRPr="00352DC5" w:rsidRDefault="00F816CB" w:rsidP="0060093A">
            <w:pPr>
              <w:pStyle w:val="Normal1"/>
              <w:widowControl/>
              <w:numPr>
                <w:ilvl w:val="0"/>
                <w:numId w:val="6"/>
              </w:numPr>
              <w:tabs>
                <w:tab w:val="left" w:pos="915"/>
              </w:tabs>
              <w:spacing w:after="240" w:line="259" w:lineRule="auto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352DC5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Describe how personality type can impact professional and personal relationships</w:t>
            </w:r>
            <w:r w:rsidR="00352DC5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3F470C" w:rsidRDefault="002D2274">
            <w:pPr>
              <w:pStyle w:val="Normal1"/>
              <w:widowControl/>
              <w:tabs>
                <w:tab w:val="left" w:pos="915"/>
              </w:tabs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6, 8</w:t>
            </w:r>
          </w:p>
        </w:tc>
        <w:tc>
          <w:tcPr>
            <w:tcW w:w="1774" w:type="dxa"/>
          </w:tcPr>
          <w:p w:rsidR="003F470C" w:rsidRDefault="002D2274">
            <w:pPr>
              <w:pStyle w:val="Normal1"/>
              <w:widowControl/>
              <w:tabs>
                <w:tab w:val="left" w:pos="915"/>
              </w:tabs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2-17</w:t>
            </w:r>
          </w:p>
        </w:tc>
        <w:tc>
          <w:tcPr>
            <w:tcW w:w="1774" w:type="dxa"/>
          </w:tcPr>
          <w:p w:rsidR="003F470C" w:rsidRDefault="002D2274">
            <w:pPr>
              <w:pStyle w:val="Normal1"/>
              <w:widowControl/>
              <w:tabs>
                <w:tab w:val="left" w:pos="915"/>
              </w:tabs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2-17</w:t>
            </w:r>
          </w:p>
        </w:tc>
        <w:tc>
          <w:tcPr>
            <w:tcW w:w="1774" w:type="dxa"/>
          </w:tcPr>
          <w:p w:rsidR="003F470C" w:rsidRDefault="003F470C">
            <w:pPr>
              <w:pStyle w:val="Normal1"/>
              <w:widowControl/>
              <w:tabs>
                <w:tab w:val="left" w:pos="915"/>
              </w:tabs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3F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3F470C" w:rsidRPr="00352DC5" w:rsidRDefault="00FA74A6" w:rsidP="0060093A">
            <w:pPr>
              <w:pStyle w:val="Normal1"/>
              <w:widowControl/>
              <w:numPr>
                <w:ilvl w:val="0"/>
                <w:numId w:val="6"/>
              </w:numPr>
              <w:spacing w:after="200" w:line="259" w:lineRule="auto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352DC5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Identify current mental and social health issues and how they impact self-development.</w:t>
            </w:r>
          </w:p>
        </w:tc>
        <w:tc>
          <w:tcPr>
            <w:tcW w:w="1775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15</w:t>
            </w:r>
          </w:p>
        </w:tc>
        <w:tc>
          <w:tcPr>
            <w:tcW w:w="1774" w:type="dxa"/>
          </w:tcPr>
          <w:p w:rsidR="003F470C" w:rsidRDefault="002D2274" w:rsidP="002D2274">
            <w:pPr>
              <w:pStyle w:val="Normal1"/>
              <w:widowControl/>
              <w:spacing w:after="2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1-16</w:t>
            </w:r>
          </w:p>
        </w:tc>
        <w:tc>
          <w:tcPr>
            <w:tcW w:w="1774" w:type="dxa"/>
          </w:tcPr>
          <w:p w:rsidR="002D2274" w:rsidRDefault="002D2274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1, 3, 5, 6-17 </w:t>
            </w:r>
          </w:p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* 14</w:t>
            </w:r>
          </w:p>
        </w:tc>
        <w:tc>
          <w:tcPr>
            <w:tcW w:w="1774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3F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3F470C" w:rsidRPr="00352DC5" w:rsidRDefault="00FA74A6" w:rsidP="0060093A">
            <w:pPr>
              <w:pStyle w:val="Normal1"/>
              <w:widowControl/>
              <w:numPr>
                <w:ilvl w:val="0"/>
                <w:numId w:val="6"/>
              </w:numPr>
              <w:spacing w:after="160" w:line="259" w:lineRule="auto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352DC5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Discuss the importance of the decision-making process in values and goal development.</w:t>
            </w:r>
          </w:p>
        </w:tc>
        <w:tc>
          <w:tcPr>
            <w:tcW w:w="1775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6</w:t>
            </w:r>
          </w:p>
        </w:tc>
        <w:tc>
          <w:tcPr>
            <w:tcW w:w="1774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3-17</w:t>
            </w:r>
          </w:p>
        </w:tc>
        <w:tc>
          <w:tcPr>
            <w:tcW w:w="1774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1-17</w:t>
            </w:r>
          </w:p>
          <w:p w:rsidR="002D2274" w:rsidRDefault="002D2274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*10</w:t>
            </w:r>
          </w:p>
        </w:tc>
        <w:tc>
          <w:tcPr>
            <w:tcW w:w="1774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3F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3F470C" w:rsidRPr="00352DC5" w:rsidRDefault="00FA74A6" w:rsidP="0060093A">
            <w:pPr>
              <w:pStyle w:val="Normal1"/>
              <w:widowControl/>
              <w:numPr>
                <w:ilvl w:val="0"/>
                <w:numId w:val="6"/>
              </w:numPr>
              <w:spacing w:after="160" w:line="259" w:lineRule="auto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352DC5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Identify personal strengths and weaknesses within one’s personality type in order to maximize the strengths and improve the weaknesses.</w:t>
            </w:r>
            <w:r w:rsidR="003B3703" w:rsidRPr="00352DC5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6</w:t>
            </w:r>
          </w:p>
        </w:tc>
        <w:tc>
          <w:tcPr>
            <w:tcW w:w="1774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1-3, 7-15</w:t>
            </w:r>
          </w:p>
        </w:tc>
        <w:tc>
          <w:tcPr>
            <w:tcW w:w="1774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5, 7-15, 17</w:t>
            </w:r>
          </w:p>
          <w:p w:rsidR="002D2274" w:rsidRDefault="002D2274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*10</w:t>
            </w:r>
          </w:p>
        </w:tc>
        <w:tc>
          <w:tcPr>
            <w:tcW w:w="1774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3F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3F470C" w:rsidRPr="00352DC5" w:rsidRDefault="00445872" w:rsidP="0060093A">
            <w:pPr>
              <w:pStyle w:val="Normal1"/>
              <w:widowControl/>
              <w:numPr>
                <w:ilvl w:val="0"/>
                <w:numId w:val="6"/>
              </w:numPr>
              <w:spacing w:after="240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352DC5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Justify</w:t>
            </w:r>
            <w:r w:rsidR="00FA74A6" w:rsidRPr="00352DC5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 xml:space="preserve"> the importance of goals and values for individuals’ personal growth and when considering mate selection.</w:t>
            </w:r>
            <w:r w:rsidR="003B3703" w:rsidRPr="00352DC5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</w:tcPr>
          <w:p w:rsidR="003F470C" w:rsidRDefault="002D2274">
            <w:pPr>
              <w:pStyle w:val="Normal1"/>
              <w:widowControl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6</w:t>
            </w:r>
          </w:p>
        </w:tc>
        <w:tc>
          <w:tcPr>
            <w:tcW w:w="1774" w:type="dxa"/>
          </w:tcPr>
          <w:p w:rsidR="003F470C" w:rsidRDefault="002D2274">
            <w:pPr>
              <w:pStyle w:val="Normal1"/>
              <w:widowControl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8, 10, 12-15</w:t>
            </w:r>
          </w:p>
        </w:tc>
        <w:tc>
          <w:tcPr>
            <w:tcW w:w="1774" w:type="dxa"/>
          </w:tcPr>
          <w:p w:rsidR="003F470C" w:rsidRDefault="002D2274">
            <w:pPr>
              <w:pStyle w:val="Normal1"/>
              <w:widowControl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1, 3-17</w:t>
            </w:r>
          </w:p>
        </w:tc>
        <w:tc>
          <w:tcPr>
            <w:tcW w:w="1774" w:type="dxa"/>
          </w:tcPr>
          <w:p w:rsidR="003F470C" w:rsidRDefault="003F470C">
            <w:pPr>
              <w:pStyle w:val="Normal1"/>
              <w:widowControl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3F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3F470C" w:rsidRPr="00352DC5" w:rsidRDefault="00FA74A6" w:rsidP="0060093A">
            <w:pPr>
              <w:pStyle w:val="Normal1"/>
              <w:widowControl/>
              <w:numPr>
                <w:ilvl w:val="0"/>
                <w:numId w:val="6"/>
              </w:numPr>
              <w:spacing w:after="240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352DC5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lastRenderedPageBreak/>
              <w:t>Describe the impact of self-concept and self-esteem on one’s development.</w:t>
            </w:r>
          </w:p>
        </w:tc>
        <w:tc>
          <w:tcPr>
            <w:tcW w:w="1775" w:type="dxa"/>
          </w:tcPr>
          <w:p w:rsidR="003F470C" w:rsidRDefault="002D2274">
            <w:pPr>
              <w:pStyle w:val="Normal1"/>
              <w:widowControl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2, 3</w:t>
            </w:r>
          </w:p>
        </w:tc>
        <w:tc>
          <w:tcPr>
            <w:tcW w:w="1774" w:type="dxa"/>
          </w:tcPr>
          <w:p w:rsidR="003F470C" w:rsidRDefault="002D2274">
            <w:pPr>
              <w:pStyle w:val="Normal1"/>
              <w:widowControl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2-5, 7-17</w:t>
            </w:r>
          </w:p>
        </w:tc>
        <w:tc>
          <w:tcPr>
            <w:tcW w:w="1774" w:type="dxa"/>
          </w:tcPr>
          <w:p w:rsidR="003F470C" w:rsidRDefault="002D2274">
            <w:pPr>
              <w:pStyle w:val="Normal1"/>
              <w:widowControl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*7, 8</w:t>
            </w:r>
          </w:p>
        </w:tc>
        <w:tc>
          <w:tcPr>
            <w:tcW w:w="1774" w:type="dxa"/>
          </w:tcPr>
          <w:p w:rsidR="003F470C" w:rsidRDefault="003F470C">
            <w:pPr>
              <w:pStyle w:val="Normal1"/>
              <w:widowControl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3F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3F470C" w:rsidRPr="00352DC5" w:rsidRDefault="00FA74A6" w:rsidP="0060093A">
            <w:pPr>
              <w:pStyle w:val="Normal1"/>
              <w:widowControl/>
              <w:numPr>
                <w:ilvl w:val="0"/>
                <w:numId w:val="6"/>
              </w:numPr>
              <w:tabs>
                <w:tab w:val="left" w:pos="915"/>
              </w:tabs>
              <w:spacing w:after="240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352DC5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Recognize the difference in introvert and extrovert personality types.</w:t>
            </w:r>
          </w:p>
        </w:tc>
        <w:tc>
          <w:tcPr>
            <w:tcW w:w="1775" w:type="dxa"/>
          </w:tcPr>
          <w:p w:rsidR="003F470C" w:rsidRDefault="002D2274">
            <w:pPr>
              <w:pStyle w:val="Normal1"/>
              <w:widowControl/>
              <w:tabs>
                <w:tab w:val="left" w:pos="915"/>
              </w:tabs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2, 8</w:t>
            </w:r>
          </w:p>
        </w:tc>
        <w:tc>
          <w:tcPr>
            <w:tcW w:w="1774" w:type="dxa"/>
          </w:tcPr>
          <w:p w:rsidR="003F470C" w:rsidRDefault="002D2274">
            <w:pPr>
              <w:pStyle w:val="Normal1"/>
              <w:widowControl/>
              <w:tabs>
                <w:tab w:val="left" w:pos="915"/>
              </w:tabs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2, 3, 4, 7c, 9c, 10-15c</w:t>
            </w:r>
          </w:p>
        </w:tc>
        <w:tc>
          <w:tcPr>
            <w:tcW w:w="1774" w:type="dxa"/>
          </w:tcPr>
          <w:p w:rsidR="003F470C" w:rsidRDefault="002D2274">
            <w:pPr>
              <w:pStyle w:val="Normal1"/>
              <w:widowControl/>
              <w:tabs>
                <w:tab w:val="left" w:pos="915"/>
              </w:tabs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12</w:t>
            </w:r>
          </w:p>
        </w:tc>
        <w:tc>
          <w:tcPr>
            <w:tcW w:w="1774" w:type="dxa"/>
          </w:tcPr>
          <w:p w:rsidR="003F470C" w:rsidRDefault="003F470C">
            <w:pPr>
              <w:pStyle w:val="Normal1"/>
              <w:widowControl/>
              <w:tabs>
                <w:tab w:val="left" w:pos="915"/>
              </w:tabs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3F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3F470C" w:rsidRPr="00352DC5" w:rsidRDefault="00FA74A6" w:rsidP="0060093A">
            <w:pPr>
              <w:pStyle w:val="Normal1"/>
              <w:widowControl/>
              <w:numPr>
                <w:ilvl w:val="0"/>
                <w:numId w:val="6"/>
              </w:numPr>
              <w:tabs>
                <w:tab w:val="left" w:pos="915"/>
              </w:tabs>
              <w:spacing w:after="240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352DC5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Analyze the elements of effective long term relationships.</w:t>
            </w:r>
          </w:p>
        </w:tc>
        <w:tc>
          <w:tcPr>
            <w:tcW w:w="1775" w:type="dxa"/>
          </w:tcPr>
          <w:p w:rsidR="003F470C" w:rsidRDefault="002D2274">
            <w:pPr>
              <w:pStyle w:val="Normal1"/>
              <w:widowControl/>
              <w:tabs>
                <w:tab w:val="left" w:pos="915"/>
              </w:tabs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2</w:t>
            </w:r>
          </w:p>
        </w:tc>
        <w:tc>
          <w:tcPr>
            <w:tcW w:w="1774" w:type="dxa"/>
          </w:tcPr>
          <w:p w:rsidR="003F470C" w:rsidRDefault="002D2274">
            <w:pPr>
              <w:pStyle w:val="Normal1"/>
              <w:widowControl/>
              <w:tabs>
                <w:tab w:val="left" w:pos="915"/>
              </w:tabs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3, 12c</w:t>
            </w:r>
          </w:p>
        </w:tc>
        <w:tc>
          <w:tcPr>
            <w:tcW w:w="1774" w:type="dxa"/>
          </w:tcPr>
          <w:p w:rsidR="003F470C" w:rsidRDefault="002D2274">
            <w:pPr>
              <w:pStyle w:val="Normal1"/>
              <w:widowControl/>
              <w:tabs>
                <w:tab w:val="left" w:pos="915"/>
              </w:tabs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8, 11</w:t>
            </w:r>
          </w:p>
        </w:tc>
        <w:tc>
          <w:tcPr>
            <w:tcW w:w="1774" w:type="dxa"/>
          </w:tcPr>
          <w:p w:rsidR="003F470C" w:rsidRDefault="003F470C">
            <w:pPr>
              <w:pStyle w:val="Normal1"/>
              <w:widowControl/>
              <w:tabs>
                <w:tab w:val="left" w:pos="915"/>
              </w:tabs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</w:tbl>
    <w:p w:rsidR="007D16AC" w:rsidRDefault="007D16AC">
      <w:pPr>
        <w:pStyle w:val="Normal1"/>
        <w:rPr>
          <w:rFonts w:ascii="Open Sans" w:eastAsia="Open Sans" w:hAnsi="Open Sans" w:cs="Open Sans"/>
          <w:b/>
        </w:rPr>
      </w:pPr>
    </w:p>
    <w:p w:rsidR="003F470C" w:rsidRDefault="003B3703">
      <w:pPr>
        <w:pStyle w:val="Normal1"/>
        <w:spacing w:before="43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Content Area: </w:t>
      </w:r>
      <w:r w:rsidR="00FA74A6">
        <w:rPr>
          <w:rFonts w:ascii="Open Sans" w:eastAsia="Open Sans" w:hAnsi="Open Sans" w:cs="Open Sans"/>
          <w:b/>
          <w:sz w:val="24"/>
          <w:szCs w:val="24"/>
        </w:rPr>
        <w:t>Stress and Crisis</w:t>
      </w:r>
    </w:p>
    <w:tbl>
      <w:tblPr>
        <w:tblStyle w:val="a3"/>
        <w:tblW w:w="107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1679"/>
        <w:gridCol w:w="1712"/>
        <w:gridCol w:w="1646"/>
        <w:gridCol w:w="1679"/>
      </w:tblGrid>
      <w:tr w:rsidR="003F470C" w:rsidTr="00FA7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dxa"/>
          </w:tcPr>
          <w:p w:rsidR="003F470C" w:rsidRPr="007D16AC" w:rsidRDefault="003B3703">
            <w:pPr>
              <w:pStyle w:val="Normal1"/>
              <w:spacing w:before="43"/>
              <w:jc w:val="center"/>
              <w:rPr>
                <w:rFonts w:ascii="Open Sans" w:eastAsia="Open Sans" w:hAnsi="Open Sans" w:cs="Open Sans"/>
                <w:color w:val="FFFFFF" w:themeColor="background1"/>
              </w:rPr>
            </w:pPr>
            <w:r w:rsidRPr="007D16AC">
              <w:rPr>
                <w:rFonts w:ascii="Open Sans" w:eastAsia="Open Sans" w:hAnsi="Open Sans" w:cs="Open Sans"/>
                <w:color w:val="FFFFFF" w:themeColor="background1"/>
              </w:rPr>
              <w:t>Learning Outcome</w:t>
            </w:r>
          </w:p>
        </w:tc>
        <w:tc>
          <w:tcPr>
            <w:tcW w:w="1679" w:type="dxa"/>
          </w:tcPr>
          <w:p w:rsidR="003F470C" w:rsidRPr="007D16AC" w:rsidRDefault="003B3703">
            <w:pPr>
              <w:pStyle w:val="Normal1"/>
              <w:spacing w:before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 w:rsidRPr="007D16AC">
              <w:rPr>
                <w:rFonts w:ascii="Open Sans" w:eastAsia="Open Sans" w:hAnsi="Open Sans" w:cs="Open Sans"/>
                <w:color w:val="FFFFFF" w:themeColor="background1"/>
              </w:rPr>
              <w:t>Intro to Human Studies</w:t>
            </w:r>
          </w:p>
        </w:tc>
        <w:tc>
          <w:tcPr>
            <w:tcW w:w="1712" w:type="dxa"/>
          </w:tcPr>
          <w:p w:rsidR="003F470C" w:rsidRPr="007D16AC" w:rsidRDefault="00FA74A6">
            <w:pPr>
              <w:pStyle w:val="Normal1"/>
              <w:spacing w:before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>
              <w:rPr>
                <w:rFonts w:ascii="Open Sans" w:eastAsia="Open Sans" w:hAnsi="Open Sans" w:cs="Open Sans"/>
                <w:color w:val="FFFFFF" w:themeColor="background1"/>
              </w:rPr>
              <w:t>Lifespan Development</w:t>
            </w:r>
          </w:p>
        </w:tc>
        <w:tc>
          <w:tcPr>
            <w:tcW w:w="1646" w:type="dxa"/>
          </w:tcPr>
          <w:p w:rsidR="003F470C" w:rsidRPr="007D16AC" w:rsidRDefault="00FA74A6">
            <w:pPr>
              <w:pStyle w:val="Normal1"/>
              <w:spacing w:before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>
              <w:rPr>
                <w:rFonts w:ascii="Open Sans" w:eastAsia="Open Sans" w:hAnsi="Open Sans" w:cs="Open Sans"/>
                <w:color w:val="FFFFFF" w:themeColor="background1"/>
              </w:rPr>
              <w:t>Family Studies</w:t>
            </w:r>
          </w:p>
        </w:tc>
        <w:tc>
          <w:tcPr>
            <w:tcW w:w="1679" w:type="dxa"/>
          </w:tcPr>
          <w:p w:rsidR="003F470C" w:rsidRPr="007D16AC" w:rsidRDefault="003B3703">
            <w:pPr>
              <w:pStyle w:val="Normal1"/>
              <w:spacing w:before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 w:rsidRPr="007D16AC">
              <w:rPr>
                <w:rFonts w:ascii="Open Sans" w:eastAsia="Open Sans" w:hAnsi="Open Sans" w:cs="Open Sans"/>
                <w:color w:val="FFFFFF" w:themeColor="background1"/>
              </w:rPr>
              <w:t>Human Services Practicum</w:t>
            </w:r>
          </w:p>
        </w:tc>
      </w:tr>
      <w:tr w:rsidR="003F470C" w:rsidTr="00FA7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dxa"/>
          </w:tcPr>
          <w:p w:rsidR="003F470C" w:rsidRPr="0060093A" w:rsidRDefault="00FA74A6" w:rsidP="0060093A">
            <w:pPr>
              <w:pStyle w:val="Normal1"/>
              <w:widowControl/>
              <w:numPr>
                <w:ilvl w:val="0"/>
                <w:numId w:val="7"/>
              </w:numPr>
              <w:spacing w:after="200" w:line="259" w:lineRule="auto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60093A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Describe toxic stress and identify how it impacts mental and physical health.</w:t>
            </w:r>
          </w:p>
        </w:tc>
        <w:tc>
          <w:tcPr>
            <w:tcW w:w="1679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2, 3, 6, 8, 13-15</w:t>
            </w:r>
          </w:p>
        </w:tc>
        <w:tc>
          <w:tcPr>
            <w:tcW w:w="1712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646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9</w:t>
            </w:r>
          </w:p>
        </w:tc>
        <w:tc>
          <w:tcPr>
            <w:tcW w:w="1679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3F470C" w:rsidTr="00FA7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dxa"/>
          </w:tcPr>
          <w:p w:rsidR="003F470C" w:rsidRPr="0060093A" w:rsidRDefault="00FA74A6" w:rsidP="0060093A">
            <w:pPr>
              <w:pStyle w:val="Normal1"/>
              <w:widowControl/>
              <w:numPr>
                <w:ilvl w:val="0"/>
                <w:numId w:val="7"/>
              </w:numPr>
              <w:spacing w:after="160" w:line="259" w:lineRule="auto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60093A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Discuss the importance of young children having loving, caring relationships when encountering stressful situations.</w:t>
            </w:r>
          </w:p>
        </w:tc>
        <w:tc>
          <w:tcPr>
            <w:tcW w:w="1679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2, 8</w:t>
            </w:r>
          </w:p>
        </w:tc>
        <w:tc>
          <w:tcPr>
            <w:tcW w:w="1712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7-10</w:t>
            </w:r>
          </w:p>
        </w:tc>
        <w:tc>
          <w:tcPr>
            <w:tcW w:w="1646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12</w:t>
            </w:r>
          </w:p>
        </w:tc>
        <w:tc>
          <w:tcPr>
            <w:tcW w:w="1679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3F470C" w:rsidTr="00FA7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dxa"/>
          </w:tcPr>
          <w:p w:rsidR="003F470C" w:rsidRPr="0060093A" w:rsidRDefault="00FA74A6" w:rsidP="0060093A">
            <w:pPr>
              <w:pStyle w:val="Normal1"/>
              <w:widowControl/>
              <w:numPr>
                <w:ilvl w:val="0"/>
                <w:numId w:val="7"/>
              </w:numPr>
              <w:spacing w:after="160" w:line="259" w:lineRule="auto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60093A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Investigate the physiological effects of stress using research from the National Institute of Mental Health.</w:t>
            </w:r>
          </w:p>
        </w:tc>
        <w:tc>
          <w:tcPr>
            <w:tcW w:w="1679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13</w:t>
            </w:r>
          </w:p>
        </w:tc>
        <w:tc>
          <w:tcPr>
            <w:tcW w:w="1712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12c</w:t>
            </w:r>
          </w:p>
        </w:tc>
        <w:tc>
          <w:tcPr>
            <w:tcW w:w="1646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9</w:t>
            </w:r>
          </w:p>
        </w:tc>
        <w:tc>
          <w:tcPr>
            <w:tcW w:w="1679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3F470C" w:rsidTr="00FA7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dxa"/>
          </w:tcPr>
          <w:p w:rsidR="003F470C" w:rsidRPr="0060093A" w:rsidRDefault="00FA74A6" w:rsidP="0060093A">
            <w:pPr>
              <w:pStyle w:val="Normal1"/>
              <w:widowControl/>
              <w:numPr>
                <w:ilvl w:val="0"/>
                <w:numId w:val="7"/>
              </w:numPr>
              <w:spacing w:after="160" w:line="259" w:lineRule="auto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60093A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Synthesize information available about stress management to identify effective management strategies.</w:t>
            </w:r>
          </w:p>
        </w:tc>
        <w:tc>
          <w:tcPr>
            <w:tcW w:w="1679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13- 15</w:t>
            </w:r>
          </w:p>
        </w:tc>
        <w:tc>
          <w:tcPr>
            <w:tcW w:w="1712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646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9</w:t>
            </w:r>
          </w:p>
        </w:tc>
        <w:tc>
          <w:tcPr>
            <w:tcW w:w="1679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3F470C" w:rsidTr="00FA7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dxa"/>
          </w:tcPr>
          <w:p w:rsidR="003F470C" w:rsidRPr="0060093A" w:rsidRDefault="00FA74A6" w:rsidP="0060093A">
            <w:pPr>
              <w:pStyle w:val="Normal1"/>
              <w:widowControl/>
              <w:numPr>
                <w:ilvl w:val="0"/>
                <w:numId w:val="7"/>
              </w:numPr>
              <w:spacing w:after="160" w:line="259" w:lineRule="auto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60093A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Identify types of crises impacting families (such as unemployment, child exceptionality, divorce, domestic abuse, substance abuse, and death) describing characteristics of crises situations and citing rates of frequency.</w:t>
            </w:r>
          </w:p>
        </w:tc>
        <w:tc>
          <w:tcPr>
            <w:tcW w:w="1679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13- 15, 8</w:t>
            </w:r>
          </w:p>
        </w:tc>
        <w:tc>
          <w:tcPr>
            <w:tcW w:w="1712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16</w:t>
            </w:r>
          </w:p>
        </w:tc>
        <w:tc>
          <w:tcPr>
            <w:tcW w:w="1646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8, 9, 15, 17</w:t>
            </w:r>
          </w:p>
        </w:tc>
        <w:tc>
          <w:tcPr>
            <w:tcW w:w="1679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3F470C" w:rsidTr="00FA7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dxa"/>
          </w:tcPr>
          <w:p w:rsidR="003F470C" w:rsidRPr="0060093A" w:rsidRDefault="00DB1C6C" w:rsidP="0060093A">
            <w:pPr>
              <w:pStyle w:val="Normal1"/>
              <w:widowControl/>
              <w:numPr>
                <w:ilvl w:val="0"/>
                <w:numId w:val="7"/>
              </w:numPr>
              <w:spacing w:after="160" w:line="259" w:lineRule="auto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60093A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lastRenderedPageBreak/>
              <w:t>Formulate a list of community resources available for people facing crises.</w:t>
            </w:r>
          </w:p>
        </w:tc>
        <w:tc>
          <w:tcPr>
            <w:tcW w:w="1679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12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646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9, 17</w:t>
            </w:r>
          </w:p>
        </w:tc>
        <w:tc>
          <w:tcPr>
            <w:tcW w:w="1679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3F470C" w:rsidTr="00FA7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dxa"/>
          </w:tcPr>
          <w:p w:rsidR="003F470C" w:rsidRPr="0060093A" w:rsidRDefault="00DB1C6C" w:rsidP="0060093A">
            <w:pPr>
              <w:pStyle w:val="Normal1"/>
              <w:widowControl/>
              <w:numPr>
                <w:ilvl w:val="0"/>
                <w:numId w:val="7"/>
              </w:numPr>
              <w:spacing w:after="240" w:line="259" w:lineRule="auto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60093A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Explain the impact of poverty and socioeconomic level of the family on family stress.</w:t>
            </w:r>
          </w:p>
        </w:tc>
        <w:tc>
          <w:tcPr>
            <w:tcW w:w="1679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8</w:t>
            </w:r>
          </w:p>
        </w:tc>
        <w:tc>
          <w:tcPr>
            <w:tcW w:w="1712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646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14, 15</w:t>
            </w:r>
          </w:p>
        </w:tc>
        <w:tc>
          <w:tcPr>
            <w:tcW w:w="1679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3F470C" w:rsidTr="00FA7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dxa"/>
          </w:tcPr>
          <w:p w:rsidR="003F470C" w:rsidRPr="0060093A" w:rsidRDefault="00DB1C6C" w:rsidP="0060093A">
            <w:pPr>
              <w:pStyle w:val="Normal1"/>
              <w:widowControl/>
              <w:numPr>
                <w:ilvl w:val="0"/>
                <w:numId w:val="7"/>
              </w:numPr>
              <w:spacing w:after="240" w:line="259" w:lineRule="auto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60093A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Compare and contrast the impact of divorce on child development at various stages</w:t>
            </w:r>
            <w:r w:rsidR="003B3703" w:rsidRPr="0060093A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9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8, 13</w:t>
            </w:r>
          </w:p>
        </w:tc>
        <w:tc>
          <w:tcPr>
            <w:tcW w:w="1712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646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1, 8</w:t>
            </w:r>
          </w:p>
        </w:tc>
        <w:tc>
          <w:tcPr>
            <w:tcW w:w="1679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3F470C" w:rsidTr="00FA7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dxa"/>
          </w:tcPr>
          <w:p w:rsidR="003F470C" w:rsidRPr="0060093A" w:rsidRDefault="00DB1C6C" w:rsidP="0060093A">
            <w:pPr>
              <w:pStyle w:val="Normal1"/>
              <w:widowControl/>
              <w:numPr>
                <w:ilvl w:val="0"/>
                <w:numId w:val="7"/>
              </w:numPr>
              <w:spacing w:after="160" w:line="259" w:lineRule="auto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60093A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Evaluate socio cultural norms that impact the family’s ability to balance work and family</w:t>
            </w:r>
            <w:r w:rsidR="003B3703" w:rsidRPr="0060093A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9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6</w:t>
            </w:r>
          </w:p>
        </w:tc>
        <w:tc>
          <w:tcPr>
            <w:tcW w:w="1712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646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2, 4, 5, 14, 15</w:t>
            </w:r>
          </w:p>
        </w:tc>
        <w:tc>
          <w:tcPr>
            <w:tcW w:w="1679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3F470C" w:rsidTr="00FA7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dxa"/>
          </w:tcPr>
          <w:p w:rsidR="003F470C" w:rsidRPr="0060093A" w:rsidRDefault="00DB1C6C" w:rsidP="0060093A">
            <w:pPr>
              <w:pStyle w:val="Normal1"/>
              <w:widowControl/>
              <w:numPr>
                <w:ilvl w:val="0"/>
                <w:numId w:val="7"/>
              </w:numPr>
              <w:spacing w:after="200" w:line="259" w:lineRule="auto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60093A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Develop coping strategies to deal with health deviation and changes and aging in the lifecycle.</w:t>
            </w:r>
          </w:p>
        </w:tc>
        <w:tc>
          <w:tcPr>
            <w:tcW w:w="1679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1, 2, 13 ,14</w:t>
            </w:r>
          </w:p>
        </w:tc>
        <w:tc>
          <w:tcPr>
            <w:tcW w:w="1712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15</w:t>
            </w:r>
          </w:p>
        </w:tc>
        <w:tc>
          <w:tcPr>
            <w:tcW w:w="1646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5, 6</w:t>
            </w:r>
          </w:p>
        </w:tc>
        <w:tc>
          <w:tcPr>
            <w:tcW w:w="1679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</w:tbl>
    <w:p w:rsidR="00352DC5" w:rsidRDefault="00352DC5">
      <w:pPr>
        <w:pStyle w:val="Normal1"/>
        <w:spacing w:before="43"/>
        <w:rPr>
          <w:rFonts w:ascii="Open Sans" w:eastAsia="Open Sans" w:hAnsi="Open Sans" w:cs="Open Sans"/>
          <w:b/>
        </w:rPr>
      </w:pPr>
    </w:p>
    <w:p w:rsidR="003F470C" w:rsidRDefault="003B3703">
      <w:pPr>
        <w:pStyle w:val="Normal1"/>
        <w:spacing w:before="43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Content Area: </w:t>
      </w:r>
      <w:r w:rsidR="00DB1C6C">
        <w:rPr>
          <w:rFonts w:ascii="Open Sans" w:eastAsia="Open Sans" w:hAnsi="Open Sans" w:cs="Open Sans"/>
          <w:b/>
          <w:sz w:val="24"/>
          <w:szCs w:val="24"/>
        </w:rPr>
        <w:t>Theories</w:t>
      </w:r>
    </w:p>
    <w:tbl>
      <w:tblPr>
        <w:tblStyle w:val="a4"/>
        <w:tblW w:w="107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778"/>
        <w:gridCol w:w="1753"/>
        <w:gridCol w:w="1753"/>
        <w:gridCol w:w="1753"/>
        <w:gridCol w:w="1753"/>
      </w:tblGrid>
      <w:tr w:rsidR="003F47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3F470C" w:rsidRPr="007D16AC" w:rsidRDefault="003B3703">
            <w:pPr>
              <w:pStyle w:val="Normal1"/>
              <w:spacing w:before="43"/>
              <w:jc w:val="center"/>
              <w:rPr>
                <w:rFonts w:ascii="Open Sans" w:eastAsia="Open Sans" w:hAnsi="Open Sans" w:cs="Open Sans"/>
                <w:color w:val="FFFFFF" w:themeColor="background1"/>
              </w:rPr>
            </w:pPr>
            <w:r w:rsidRPr="007D16AC">
              <w:rPr>
                <w:rFonts w:ascii="Open Sans" w:eastAsia="Open Sans" w:hAnsi="Open Sans" w:cs="Open Sans"/>
                <w:color w:val="FFFFFF" w:themeColor="background1"/>
              </w:rPr>
              <w:t>Learning Outcome</w:t>
            </w:r>
          </w:p>
        </w:tc>
        <w:tc>
          <w:tcPr>
            <w:tcW w:w="1753" w:type="dxa"/>
          </w:tcPr>
          <w:p w:rsidR="003F470C" w:rsidRPr="007D16AC" w:rsidRDefault="003B3703">
            <w:pPr>
              <w:pStyle w:val="Normal1"/>
              <w:spacing w:before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 w:rsidRPr="007D16AC">
              <w:rPr>
                <w:rFonts w:ascii="Open Sans" w:eastAsia="Open Sans" w:hAnsi="Open Sans" w:cs="Open Sans"/>
                <w:color w:val="FFFFFF" w:themeColor="background1"/>
              </w:rPr>
              <w:t>Intro to Human Studies</w:t>
            </w:r>
          </w:p>
        </w:tc>
        <w:tc>
          <w:tcPr>
            <w:tcW w:w="1753" w:type="dxa"/>
          </w:tcPr>
          <w:p w:rsidR="003F470C" w:rsidRPr="007D16AC" w:rsidRDefault="00810FCE">
            <w:pPr>
              <w:pStyle w:val="Normal1"/>
              <w:spacing w:before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>
              <w:rPr>
                <w:rFonts w:ascii="Open Sans" w:eastAsia="Open Sans" w:hAnsi="Open Sans" w:cs="Open Sans"/>
                <w:color w:val="FFFFFF" w:themeColor="background1"/>
              </w:rPr>
              <w:t>Lifespan Development</w:t>
            </w:r>
          </w:p>
        </w:tc>
        <w:tc>
          <w:tcPr>
            <w:tcW w:w="1753" w:type="dxa"/>
          </w:tcPr>
          <w:p w:rsidR="003F470C" w:rsidRPr="007D16AC" w:rsidRDefault="00810FCE">
            <w:pPr>
              <w:pStyle w:val="Normal1"/>
              <w:spacing w:before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>
              <w:rPr>
                <w:rFonts w:ascii="Open Sans" w:eastAsia="Open Sans" w:hAnsi="Open Sans" w:cs="Open Sans"/>
                <w:color w:val="FFFFFF" w:themeColor="background1"/>
              </w:rPr>
              <w:t>Family Studies</w:t>
            </w:r>
          </w:p>
        </w:tc>
        <w:tc>
          <w:tcPr>
            <w:tcW w:w="1753" w:type="dxa"/>
          </w:tcPr>
          <w:p w:rsidR="003F470C" w:rsidRPr="007D16AC" w:rsidRDefault="003B3703">
            <w:pPr>
              <w:pStyle w:val="Normal1"/>
              <w:spacing w:before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 w:rsidRPr="007D16AC">
              <w:rPr>
                <w:rFonts w:ascii="Open Sans" w:eastAsia="Open Sans" w:hAnsi="Open Sans" w:cs="Open Sans"/>
                <w:color w:val="FFFFFF" w:themeColor="background1"/>
              </w:rPr>
              <w:t>Human Services Practicum</w:t>
            </w:r>
          </w:p>
        </w:tc>
      </w:tr>
      <w:tr w:rsidR="003F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3F470C" w:rsidRPr="0060093A" w:rsidRDefault="00810FCE">
            <w:pPr>
              <w:pStyle w:val="Normal1"/>
              <w:numPr>
                <w:ilvl w:val="0"/>
                <w:numId w:val="1"/>
              </w:numPr>
              <w:spacing w:after="240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60093A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Describe the ecosystems perspective utilized in working with individuals, families, and groups.</w:t>
            </w:r>
          </w:p>
        </w:tc>
        <w:tc>
          <w:tcPr>
            <w:tcW w:w="1753" w:type="dxa"/>
          </w:tcPr>
          <w:p w:rsidR="003F470C" w:rsidRDefault="002D2274">
            <w:pPr>
              <w:pStyle w:val="Normal1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1, 2, 8</w:t>
            </w:r>
          </w:p>
        </w:tc>
        <w:tc>
          <w:tcPr>
            <w:tcW w:w="1753" w:type="dxa"/>
          </w:tcPr>
          <w:p w:rsidR="003F470C" w:rsidRDefault="002D2274">
            <w:pPr>
              <w:pStyle w:val="Normal1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2</w:t>
            </w:r>
          </w:p>
        </w:tc>
        <w:tc>
          <w:tcPr>
            <w:tcW w:w="1753" w:type="dxa"/>
          </w:tcPr>
          <w:p w:rsidR="003F470C" w:rsidRDefault="002D2274">
            <w:pPr>
              <w:pStyle w:val="Normal1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7</w:t>
            </w:r>
          </w:p>
        </w:tc>
        <w:tc>
          <w:tcPr>
            <w:tcW w:w="1753" w:type="dxa"/>
          </w:tcPr>
          <w:p w:rsidR="003F470C" w:rsidRDefault="003F470C">
            <w:pPr>
              <w:pStyle w:val="Normal1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3F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3F470C" w:rsidRPr="0060093A" w:rsidRDefault="00810FCE">
            <w:pPr>
              <w:pStyle w:val="Normal1"/>
              <w:numPr>
                <w:ilvl w:val="0"/>
                <w:numId w:val="1"/>
              </w:numPr>
              <w:spacing w:after="240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60093A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Apply the components of Bronfenbrenner Ecological Theory to a case study.</w:t>
            </w:r>
            <w:r w:rsidR="003B3703" w:rsidRPr="0060093A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3" w:type="dxa"/>
          </w:tcPr>
          <w:p w:rsidR="003F470C" w:rsidRDefault="002D2274">
            <w:pPr>
              <w:pStyle w:val="Normal1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8, 12</w:t>
            </w:r>
          </w:p>
        </w:tc>
        <w:tc>
          <w:tcPr>
            <w:tcW w:w="1753" w:type="dxa"/>
          </w:tcPr>
          <w:p w:rsidR="003F470C" w:rsidRDefault="002D2274">
            <w:pPr>
              <w:pStyle w:val="Normal1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2</w:t>
            </w:r>
          </w:p>
        </w:tc>
        <w:tc>
          <w:tcPr>
            <w:tcW w:w="1753" w:type="dxa"/>
          </w:tcPr>
          <w:p w:rsidR="003F470C" w:rsidRDefault="002D2274">
            <w:pPr>
              <w:pStyle w:val="Normal1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7</w:t>
            </w:r>
          </w:p>
        </w:tc>
        <w:tc>
          <w:tcPr>
            <w:tcW w:w="1753" w:type="dxa"/>
          </w:tcPr>
          <w:p w:rsidR="003F470C" w:rsidRDefault="003F470C">
            <w:pPr>
              <w:pStyle w:val="Normal1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3F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3F470C" w:rsidRPr="0060093A" w:rsidRDefault="00810FCE">
            <w:pPr>
              <w:pStyle w:val="Normal1"/>
              <w:numPr>
                <w:ilvl w:val="0"/>
                <w:numId w:val="1"/>
              </w:numPr>
              <w:spacing w:after="200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60093A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Explain the purpose of using theories to study individuals and families.</w:t>
            </w:r>
          </w:p>
        </w:tc>
        <w:tc>
          <w:tcPr>
            <w:tcW w:w="1753" w:type="dxa"/>
          </w:tcPr>
          <w:p w:rsidR="003F470C" w:rsidRDefault="002D2274">
            <w:pPr>
              <w:pStyle w:val="Normal1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1, 2, 8, 12</w:t>
            </w:r>
          </w:p>
        </w:tc>
        <w:tc>
          <w:tcPr>
            <w:tcW w:w="1753" w:type="dxa"/>
          </w:tcPr>
          <w:p w:rsidR="003F470C" w:rsidRDefault="002D2274">
            <w:pPr>
              <w:pStyle w:val="Normal1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1, 2</w:t>
            </w:r>
          </w:p>
        </w:tc>
        <w:tc>
          <w:tcPr>
            <w:tcW w:w="1753" w:type="dxa"/>
          </w:tcPr>
          <w:p w:rsidR="003F470C" w:rsidRDefault="003F470C">
            <w:pPr>
              <w:pStyle w:val="Normal1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53" w:type="dxa"/>
          </w:tcPr>
          <w:p w:rsidR="003F470C" w:rsidRDefault="003F470C">
            <w:pPr>
              <w:pStyle w:val="Normal1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3F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3F470C" w:rsidRPr="0060093A" w:rsidRDefault="00810FCE">
            <w:pPr>
              <w:pStyle w:val="Normal1"/>
              <w:numPr>
                <w:ilvl w:val="0"/>
                <w:numId w:val="1"/>
              </w:numPr>
              <w:spacing w:after="200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60093A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 xml:space="preserve">Recall the significance of various human development theories including the behavioral, humanistic, cognitive, ecological, </w:t>
            </w:r>
            <w:r w:rsidRPr="0060093A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lastRenderedPageBreak/>
              <w:t>and sociocultural theories.</w:t>
            </w:r>
            <w:r w:rsidR="003B3703" w:rsidRPr="0060093A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3" w:type="dxa"/>
          </w:tcPr>
          <w:p w:rsidR="003F470C" w:rsidRDefault="002D2274">
            <w:pPr>
              <w:pStyle w:val="Normal1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lastRenderedPageBreak/>
              <w:t>12</w:t>
            </w:r>
          </w:p>
        </w:tc>
        <w:tc>
          <w:tcPr>
            <w:tcW w:w="1753" w:type="dxa"/>
          </w:tcPr>
          <w:p w:rsidR="003F470C" w:rsidRDefault="002D2274">
            <w:pPr>
              <w:pStyle w:val="Normal1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2</w:t>
            </w:r>
          </w:p>
        </w:tc>
        <w:tc>
          <w:tcPr>
            <w:tcW w:w="1753" w:type="dxa"/>
          </w:tcPr>
          <w:p w:rsidR="003F470C" w:rsidRDefault="002D2274">
            <w:pPr>
              <w:pStyle w:val="Normal1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3</w:t>
            </w:r>
          </w:p>
        </w:tc>
        <w:tc>
          <w:tcPr>
            <w:tcW w:w="1753" w:type="dxa"/>
          </w:tcPr>
          <w:p w:rsidR="003F470C" w:rsidRDefault="003F470C">
            <w:pPr>
              <w:pStyle w:val="Normal1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3F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3F470C" w:rsidRPr="0060093A" w:rsidRDefault="00810FCE">
            <w:pPr>
              <w:pStyle w:val="Normal1"/>
              <w:numPr>
                <w:ilvl w:val="0"/>
                <w:numId w:val="1"/>
              </w:numPr>
              <w:spacing w:after="200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60093A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 xml:space="preserve">Match contributions by theorists to the various human development theories including the psychoanalytic, behavioral, humanistic, cognitive, ecological theories. </w:t>
            </w:r>
          </w:p>
        </w:tc>
        <w:tc>
          <w:tcPr>
            <w:tcW w:w="1753" w:type="dxa"/>
          </w:tcPr>
          <w:p w:rsidR="003F470C" w:rsidRDefault="002D2274">
            <w:pPr>
              <w:pStyle w:val="Normal1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12</w:t>
            </w:r>
          </w:p>
        </w:tc>
        <w:tc>
          <w:tcPr>
            <w:tcW w:w="1753" w:type="dxa"/>
          </w:tcPr>
          <w:p w:rsidR="003F470C" w:rsidRDefault="002D2274">
            <w:pPr>
              <w:pStyle w:val="Normal1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7, 9-15</w:t>
            </w:r>
          </w:p>
        </w:tc>
        <w:tc>
          <w:tcPr>
            <w:tcW w:w="1753" w:type="dxa"/>
          </w:tcPr>
          <w:p w:rsidR="003F470C" w:rsidRDefault="003F470C">
            <w:pPr>
              <w:pStyle w:val="Normal1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53" w:type="dxa"/>
          </w:tcPr>
          <w:p w:rsidR="003F470C" w:rsidRDefault="003F470C">
            <w:pPr>
              <w:pStyle w:val="Normal1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</w:tbl>
    <w:p w:rsidR="003F470C" w:rsidRDefault="003F470C">
      <w:pPr>
        <w:pStyle w:val="Normal1"/>
        <w:rPr>
          <w:rFonts w:ascii="Open Sans" w:eastAsia="Open Sans" w:hAnsi="Open Sans" w:cs="Open Sans"/>
          <w:b/>
        </w:rPr>
      </w:pPr>
    </w:p>
    <w:p w:rsidR="003F470C" w:rsidRDefault="003B3703">
      <w:pPr>
        <w:pStyle w:val="Normal1"/>
        <w:spacing w:before="43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Content Area: </w:t>
      </w:r>
      <w:r w:rsidR="00810FCE">
        <w:rPr>
          <w:rFonts w:ascii="Open Sans" w:eastAsia="Open Sans" w:hAnsi="Open Sans" w:cs="Open Sans"/>
          <w:b/>
          <w:sz w:val="24"/>
          <w:szCs w:val="24"/>
        </w:rPr>
        <w:t>Prenatal Development and infancy</w:t>
      </w:r>
    </w:p>
    <w:tbl>
      <w:tblPr>
        <w:tblStyle w:val="a5"/>
        <w:tblW w:w="107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1811"/>
        <w:gridCol w:w="1811"/>
        <w:gridCol w:w="1811"/>
        <w:gridCol w:w="1811"/>
      </w:tblGrid>
      <w:tr w:rsidR="003F47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</w:tcPr>
          <w:p w:rsidR="003F470C" w:rsidRPr="007D16AC" w:rsidRDefault="003B3703">
            <w:pPr>
              <w:pStyle w:val="Normal1"/>
              <w:spacing w:before="43"/>
              <w:jc w:val="center"/>
              <w:rPr>
                <w:rFonts w:ascii="Open Sans" w:eastAsia="Open Sans" w:hAnsi="Open Sans" w:cs="Open Sans"/>
                <w:color w:val="FFFFFF" w:themeColor="background1"/>
              </w:rPr>
            </w:pPr>
            <w:r w:rsidRPr="007D16AC">
              <w:rPr>
                <w:rFonts w:ascii="Open Sans" w:eastAsia="Open Sans" w:hAnsi="Open Sans" w:cs="Open Sans"/>
                <w:color w:val="FFFFFF" w:themeColor="background1"/>
              </w:rPr>
              <w:t>Learning Outcome</w:t>
            </w:r>
          </w:p>
        </w:tc>
        <w:tc>
          <w:tcPr>
            <w:tcW w:w="1811" w:type="dxa"/>
          </w:tcPr>
          <w:p w:rsidR="003F470C" w:rsidRPr="007D16AC" w:rsidRDefault="003B3703">
            <w:pPr>
              <w:pStyle w:val="Normal1"/>
              <w:spacing w:before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 w:rsidRPr="007D16AC">
              <w:rPr>
                <w:rFonts w:ascii="Open Sans" w:eastAsia="Open Sans" w:hAnsi="Open Sans" w:cs="Open Sans"/>
                <w:color w:val="FFFFFF" w:themeColor="background1"/>
              </w:rPr>
              <w:t>Intro to Human Studies</w:t>
            </w:r>
          </w:p>
        </w:tc>
        <w:tc>
          <w:tcPr>
            <w:tcW w:w="1811" w:type="dxa"/>
          </w:tcPr>
          <w:p w:rsidR="003F470C" w:rsidRPr="007D16AC" w:rsidRDefault="00810FCE">
            <w:pPr>
              <w:pStyle w:val="Normal1"/>
              <w:spacing w:before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>
              <w:rPr>
                <w:rFonts w:ascii="Open Sans" w:eastAsia="Open Sans" w:hAnsi="Open Sans" w:cs="Open Sans"/>
                <w:color w:val="FFFFFF" w:themeColor="background1"/>
              </w:rPr>
              <w:t>Lifespan Development</w:t>
            </w:r>
          </w:p>
        </w:tc>
        <w:tc>
          <w:tcPr>
            <w:tcW w:w="1811" w:type="dxa"/>
          </w:tcPr>
          <w:p w:rsidR="003F470C" w:rsidRPr="007D16AC" w:rsidRDefault="00810FCE">
            <w:pPr>
              <w:pStyle w:val="Normal1"/>
              <w:spacing w:before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>
              <w:rPr>
                <w:rFonts w:ascii="Open Sans" w:eastAsia="Open Sans" w:hAnsi="Open Sans" w:cs="Open Sans"/>
                <w:color w:val="FFFFFF" w:themeColor="background1"/>
              </w:rPr>
              <w:t>Family Studies</w:t>
            </w:r>
          </w:p>
        </w:tc>
        <w:tc>
          <w:tcPr>
            <w:tcW w:w="1811" w:type="dxa"/>
          </w:tcPr>
          <w:p w:rsidR="003F470C" w:rsidRPr="007D16AC" w:rsidRDefault="003B3703">
            <w:pPr>
              <w:pStyle w:val="Normal1"/>
              <w:spacing w:before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 w:rsidRPr="007D16AC">
              <w:rPr>
                <w:rFonts w:ascii="Open Sans" w:eastAsia="Open Sans" w:hAnsi="Open Sans" w:cs="Open Sans"/>
                <w:color w:val="FFFFFF" w:themeColor="background1"/>
              </w:rPr>
              <w:t>Human Services Practicum</w:t>
            </w:r>
          </w:p>
        </w:tc>
      </w:tr>
      <w:tr w:rsidR="003F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</w:tcPr>
          <w:p w:rsidR="003F470C" w:rsidRPr="0060093A" w:rsidRDefault="00810FCE" w:rsidP="0060093A">
            <w:pPr>
              <w:pStyle w:val="Normal1"/>
              <w:widowControl/>
              <w:numPr>
                <w:ilvl w:val="0"/>
                <w:numId w:val="8"/>
              </w:numPr>
              <w:spacing w:after="160" w:line="259" w:lineRule="auto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60093A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Describe environmental influences on prenatal development, including maternal nutrition and access to healthcare, parental substance use, parental economic status, and parental age.</w:t>
            </w:r>
          </w:p>
        </w:tc>
        <w:tc>
          <w:tcPr>
            <w:tcW w:w="1811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1, 2, 4</w:t>
            </w:r>
          </w:p>
        </w:tc>
        <w:tc>
          <w:tcPr>
            <w:tcW w:w="1811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4, 5</w:t>
            </w:r>
          </w:p>
        </w:tc>
        <w:tc>
          <w:tcPr>
            <w:tcW w:w="1811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811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3F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</w:tcPr>
          <w:p w:rsidR="003F470C" w:rsidRPr="0060093A" w:rsidRDefault="00810FCE" w:rsidP="0060093A">
            <w:pPr>
              <w:pStyle w:val="Normal1"/>
              <w:widowControl/>
              <w:numPr>
                <w:ilvl w:val="0"/>
                <w:numId w:val="8"/>
              </w:numPr>
              <w:spacing w:after="240" w:line="259" w:lineRule="auto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60093A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Compare and contrast the concepts of genetics and heredity and its influence on infant development.</w:t>
            </w:r>
          </w:p>
        </w:tc>
        <w:tc>
          <w:tcPr>
            <w:tcW w:w="1811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1811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5</w:t>
            </w:r>
          </w:p>
        </w:tc>
        <w:tc>
          <w:tcPr>
            <w:tcW w:w="1811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  <w:tc>
          <w:tcPr>
            <w:tcW w:w="1811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</w:tr>
      <w:tr w:rsidR="003F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</w:tcPr>
          <w:p w:rsidR="003F470C" w:rsidRPr="0060093A" w:rsidRDefault="00810FCE" w:rsidP="0060093A">
            <w:pPr>
              <w:pStyle w:val="Normal1"/>
              <w:widowControl/>
              <w:numPr>
                <w:ilvl w:val="0"/>
                <w:numId w:val="8"/>
              </w:numPr>
              <w:spacing w:after="160" w:line="259" w:lineRule="auto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60093A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Identify common chromosomal and gene-linked anomalies that are passed from parents to offspring.</w:t>
            </w:r>
          </w:p>
        </w:tc>
        <w:tc>
          <w:tcPr>
            <w:tcW w:w="1811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  <w:tc>
          <w:tcPr>
            <w:tcW w:w="1811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5</w:t>
            </w:r>
          </w:p>
        </w:tc>
        <w:tc>
          <w:tcPr>
            <w:tcW w:w="1811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  <w:tc>
          <w:tcPr>
            <w:tcW w:w="1811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</w:tr>
      <w:tr w:rsidR="003F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</w:tcPr>
          <w:p w:rsidR="003F470C" w:rsidRPr="0060093A" w:rsidRDefault="00810FCE" w:rsidP="0060093A">
            <w:pPr>
              <w:pStyle w:val="Normal1"/>
              <w:widowControl/>
              <w:numPr>
                <w:ilvl w:val="0"/>
                <w:numId w:val="8"/>
              </w:numPr>
              <w:spacing w:after="160" w:line="259" w:lineRule="auto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60093A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 xml:space="preserve">Recall the medical testing that newborns might undergo including the Apgar score, the </w:t>
            </w:r>
            <w:proofErr w:type="spellStart"/>
            <w:r w:rsidRPr="0060093A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Brazelton</w:t>
            </w:r>
            <w:proofErr w:type="spellEnd"/>
            <w:r w:rsidRPr="0060093A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 xml:space="preserve"> Neonatal Behavioral Assessment Scale, and the Neonatal Intensive Care Unit Network Neurobehavioral Scale.</w:t>
            </w:r>
          </w:p>
        </w:tc>
        <w:tc>
          <w:tcPr>
            <w:tcW w:w="1811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  <w:tc>
          <w:tcPr>
            <w:tcW w:w="1811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7</w:t>
            </w:r>
          </w:p>
        </w:tc>
        <w:tc>
          <w:tcPr>
            <w:tcW w:w="1811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  <w:tc>
          <w:tcPr>
            <w:tcW w:w="1811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</w:tr>
      <w:tr w:rsidR="003F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</w:tcPr>
          <w:p w:rsidR="003F470C" w:rsidRPr="0060093A" w:rsidRDefault="00134462" w:rsidP="0060093A">
            <w:pPr>
              <w:pStyle w:val="Normal1"/>
              <w:widowControl/>
              <w:numPr>
                <w:ilvl w:val="0"/>
                <w:numId w:val="8"/>
              </w:numPr>
              <w:spacing w:after="240" w:line="259" w:lineRule="auto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60093A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lastRenderedPageBreak/>
              <w:t xml:space="preserve">Outline components of a safe, stable, nurturing environment for infants and discuss the importance of nurturing and attachment for all dimensions of child development. </w:t>
            </w:r>
          </w:p>
        </w:tc>
        <w:tc>
          <w:tcPr>
            <w:tcW w:w="1811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1, 2</w:t>
            </w:r>
          </w:p>
        </w:tc>
        <w:tc>
          <w:tcPr>
            <w:tcW w:w="1811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7</w:t>
            </w:r>
          </w:p>
        </w:tc>
        <w:tc>
          <w:tcPr>
            <w:tcW w:w="1811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6, 12</w:t>
            </w:r>
          </w:p>
        </w:tc>
        <w:tc>
          <w:tcPr>
            <w:tcW w:w="1811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</w:tr>
      <w:tr w:rsidR="003F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</w:tcPr>
          <w:p w:rsidR="003F470C" w:rsidRPr="0060093A" w:rsidRDefault="00134462" w:rsidP="0060093A">
            <w:pPr>
              <w:pStyle w:val="Normal1"/>
              <w:widowControl/>
              <w:numPr>
                <w:ilvl w:val="0"/>
                <w:numId w:val="8"/>
              </w:numPr>
              <w:spacing w:after="240" w:line="259" w:lineRule="auto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60093A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Identify community resources (formal and informal) that can serve as social, emotional and tangible support networks for parents/infants/new families</w:t>
            </w:r>
            <w:r w:rsidR="003B3703" w:rsidRPr="0060093A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1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13</w:t>
            </w:r>
          </w:p>
        </w:tc>
        <w:tc>
          <w:tcPr>
            <w:tcW w:w="1811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7</w:t>
            </w:r>
          </w:p>
        </w:tc>
        <w:tc>
          <w:tcPr>
            <w:tcW w:w="1811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13,17</w:t>
            </w:r>
          </w:p>
        </w:tc>
        <w:tc>
          <w:tcPr>
            <w:tcW w:w="1811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</w:tr>
      <w:tr w:rsidR="003F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</w:tcPr>
          <w:p w:rsidR="003F470C" w:rsidRPr="0060093A" w:rsidRDefault="00134462" w:rsidP="0060093A">
            <w:pPr>
              <w:pStyle w:val="Normal1"/>
              <w:widowControl/>
              <w:numPr>
                <w:ilvl w:val="0"/>
                <w:numId w:val="8"/>
              </w:numPr>
              <w:spacing w:after="240" w:line="259" w:lineRule="auto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60093A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Categorize major physical, cognitive, and social/emotional developmental milestones that occur during infancy.</w:t>
            </w:r>
          </w:p>
        </w:tc>
        <w:tc>
          <w:tcPr>
            <w:tcW w:w="1811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1, 2</w:t>
            </w:r>
          </w:p>
        </w:tc>
        <w:tc>
          <w:tcPr>
            <w:tcW w:w="1811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7</w:t>
            </w:r>
          </w:p>
        </w:tc>
        <w:tc>
          <w:tcPr>
            <w:tcW w:w="1811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  <w:tc>
          <w:tcPr>
            <w:tcW w:w="1811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</w:tr>
    </w:tbl>
    <w:p w:rsidR="003F470C" w:rsidRDefault="003F470C">
      <w:pPr>
        <w:pStyle w:val="Normal1"/>
        <w:rPr>
          <w:rFonts w:ascii="Open Sans" w:eastAsia="Open Sans" w:hAnsi="Open Sans" w:cs="Open Sans"/>
          <w:b/>
        </w:rPr>
      </w:pPr>
    </w:p>
    <w:p w:rsidR="003F470C" w:rsidRDefault="003B3703">
      <w:pPr>
        <w:pStyle w:val="Normal1"/>
        <w:spacing w:before="43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Content Area: </w:t>
      </w:r>
      <w:r w:rsidR="00134462">
        <w:rPr>
          <w:rFonts w:ascii="Open Sans" w:eastAsia="Open Sans" w:hAnsi="Open Sans" w:cs="Open Sans"/>
          <w:b/>
          <w:sz w:val="24"/>
          <w:szCs w:val="24"/>
        </w:rPr>
        <w:t xml:space="preserve">Brain Development </w:t>
      </w:r>
    </w:p>
    <w:tbl>
      <w:tblPr>
        <w:tblStyle w:val="a6"/>
        <w:tblW w:w="107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92"/>
        <w:gridCol w:w="1775"/>
        <w:gridCol w:w="1774"/>
        <w:gridCol w:w="1767"/>
        <w:gridCol w:w="1781"/>
      </w:tblGrid>
      <w:tr w:rsidR="003F470C" w:rsidTr="00134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</w:tcPr>
          <w:p w:rsidR="003F470C" w:rsidRPr="007D16AC" w:rsidRDefault="003B3703">
            <w:pPr>
              <w:pStyle w:val="Normal1"/>
              <w:spacing w:before="43"/>
              <w:jc w:val="center"/>
              <w:rPr>
                <w:rFonts w:ascii="Open Sans" w:eastAsia="Open Sans" w:hAnsi="Open Sans" w:cs="Open Sans"/>
                <w:color w:val="FFFFFF" w:themeColor="background1"/>
              </w:rPr>
            </w:pPr>
            <w:r w:rsidRPr="007D16AC">
              <w:rPr>
                <w:rFonts w:ascii="Open Sans" w:eastAsia="Open Sans" w:hAnsi="Open Sans" w:cs="Open Sans"/>
                <w:color w:val="FFFFFF" w:themeColor="background1"/>
              </w:rPr>
              <w:t>Learning Outcome</w:t>
            </w:r>
          </w:p>
        </w:tc>
        <w:tc>
          <w:tcPr>
            <w:tcW w:w="1775" w:type="dxa"/>
          </w:tcPr>
          <w:p w:rsidR="003F470C" w:rsidRPr="007D16AC" w:rsidRDefault="003B3703">
            <w:pPr>
              <w:pStyle w:val="Normal1"/>
              <w:spacing w:before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 w:rsidRPr="007D16AC">
              <w:rPr>
                <w:rFonts w:ascii="Open Sans" w:eastAsia="Open Sans" w:hAnsi="Open Sans" w:cs="Open Sans"/>
                <w:color w:val="FFFFFF" w:themeColor="background1"/>
              </w:rPr>
              <w:t>Intro to Human Studies</w:t>
            </w:r>
          </w:p>
        </w:tc>
        <w:tc>
          <w:tcPr>
            <w:tcW w:w="1774" w:type="dxa"/>
          </w:tcPr>
          <w:p w:rsidR="003F470C" w:rsidRPr="007D16AC" w:rsidRDefault="00134462">
            <w:pPr>
              <w:pStyle w:val="Normal1"/>
              <w:spacing w:before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>
              <w:rPr>
                <w:rFonts w:ascii="Open Sans" w:eastAsia="Open Sans" w:hAnsi="Open Sans" w:cs="Open Sans"/>
                <w:color w:val="FFFFFF" w:themeColor="background1"/>
              </w:rPr>
              <w:t xml:space="preserve">Lifespan Development </w:t>
            </w:r>
          </w:p>
        </w:tc>
        <w:tc>
          <w:tcPr>
            <w:tcW w:w="1767" w:type="dxa"/>
          </w:tcPr>
          <w:p w:rsidR="003F470C" w:rsidRPr="007D16AC" w:rsidRDefault="00134462">
            <w:pPr>
              <w:pStyle w:val="Normal1"/>
              <w:spacing w:before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>
              <w:rPr>
                <w:rFonts w:ascii="Open Sans" w:eastAsia="Open Sans" w:hAnsi="Open Sans" w:cs="Open Sans"/>
                <w:color w:val="FFFFFF" w:themeColor="background1"/>
              </w:rPr>
              <w:t>Family Studies</w:t>
            </w:r>
          </w:p>
        </w:tc>
        <w:tc>
          <w:tcPr>
            <w:tcW w:w="1781" w:type="dxa"/>
          </w:tcPr>
          <w:p w:rsidR="003F470C" w:rsidRPr="007D16AC" w:rsidRDefault="003B3703">
            <w:pPr>
              <w:pStyle w:val="Normal1"/>
              <w:spacing w:before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 w:rsidRPr="007D16AC">
              <w:rPr>
                <w:rFonts w:ascii="Open Sans" w:eastAsia="Open Sans" w:hAnsi="Open Sans" w:cs="Open Sans"/>
                <w:color w:val="FFFFFF" w:themeColor="background1"/>
              </w:rPr>
              <w:t>Human Services Practicum</w:t>
            </w:r>
          </w:p>
        </w:tc>
      </w:tr>
      <w:tr w:rsidR="003F470C" w:rsidTr="0013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</w:tcPr>
          <w:p w:rsidR="003F470C" w:rsidRPr="00376641" w:rsidRDefault="00134462" w:rsidP="00376641">
            <w:pPr>
              <w:pStyle w:val="Normal1"/>
              <w:widowControl/>
              <w:numPr>
                <w:ilvl w:val="0"/>
                <w:numId w:val="9"/>
              </w:numPr>
              <w:spacing w:after="200" w:line="259" w:lineRule="auto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376641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Identify basic components of brain architecture and the functions of it in supporting learning, behavior and health throughout the lifespan.</w:t>
            </w:r>
            <w:r w:rsidR="003B3703" w:rsidRPr="00376641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74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8</w:t>
            </w:r>
          </w:p>
        </w:tc>
        <w:tc>
          <w:tcPr>
            <w:tcW w:w="1767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81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3F470C" w:rsidTr="00134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</w:tcPr>
          <w:p w:rsidR="003F470C" w:rsidRPr="00376641" w:rsidRDefault="00134462" w:rsidP="00376641">
            <w:pPr>
              <w:pStyle w:val="Normal1"/>
              <w:widowControl/>
              <w:numPr>
                <w:ilvl w:val="0"/>
                <w:numId w:val="9"/>
              </w:numPr>
              <w:spacing w:after="200" w:line="259" w:lineRule="auto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376641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Demonstrate awareness of the critical period of the first three years of life with respect to the brain development, with an emphasis on the role of environment and nurturing / attached relationships.</w:t>
            </w:r>
            <w:r w:rsidR="003B3703" w:rsidRPr="00376641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1, 2</w:t>
            </w:r>
          </w:p>
        </w:tc>
        <w:tc>
          <w:tcPr>
            <w:tcW w:w="1774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8</w:t>
            </w:r>
          </w:p>
        </w:tc>
        <w:tc>
          <w:tcPr>
            <w:tcW w:w="1767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81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3F470C" w:rsidTr="0013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</w:tcPr>
          <w:p w:rsidR="003F470C" w:rsidRPr="00376641" w:rsidRDefault="00134462" w:rsidP="00376641">
            <w:pPr>
              <w:pStyle w:val="Normal1"/>
              <w:widowControl/>
              <w:numPr>
                <w:ilvl w:val="0"/>
                <w:numId w:val="9"/>
              </w:numPr>
              <w:spacing w:after="200" w:line="259" w:lineRule="auto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376641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 xml:space="preserve">Describe how stress (in particular childhood stress) can affect brain architecture and </w:t>
            </w:r>
            <w:r w:rsidRPr="00376641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lastRenderedPageBreak/>
              <w:t>development in other dimensions.</w:t>
            </w:r>
          </w:p>
        </w:tc>
        <w:tc>
          <w:tcPr>
            <w:tcW w:w="1775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lastRenderedPageBreak/>
              <w:t>13</w:t>
            </w:r>
          </w:p>
        </w:tc>
        <w:tc>
          <w:tcPr>
            <w:tcW w:w="1774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8</w:t>
            </w:r>
          </w:p>
        </w:tc>
        <w:tc>
          <w:tcPr>
            <w:tcW w:w="1767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81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3F470C" w:rsidTr="00134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</w:tcPr>
          <w:p w:rsidR="003F470C" w:rsidRPr="00376641" w:rsidRDefault="00134462" w:rsidP="00376641">
            <w:pPr>
              <w:pStyle w:val="Normal1"/>
              <w:widowControl/>
              <w:numPr>
                <w:ilvl w:val="0"/>
                <w:numId w:val="9"/>
              </w:numPr>
              <w:spacing w:after="240" w:line="259" w:lineRule="auto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376641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 xml:space="preserve">Evaluate scientific research for strategies that promote healthy brain development, particularly in infancy and childhood. </w:t>
            </w:r>
          </w:p>
        </w:tc>
        <w:tc>
          <w:tcPr>
            <w:tcW w:w="1775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12, 13</w:t>
            </w:r>
          </w:p>
        </w:tc>
        <w:tc>
          <w:tcPr>
            <w:tcW w:w="1774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8</w:t>
            </w:r>
          </w:p>
        </w:tc>
        <w:tc>
          <w:tcPr>
            <w:tcW w:w="1767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81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3F470C" w:rsidTr="0013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</w:tcPr>
          <w:p w:rsidR="003F470C" w:rsidRPr="00376641" w:rsidRDefault="00134462" w:rsidP="00376641">
            <w:pPr>
              <w:pStyle w:val="Normal1"/>
              <w:widowControl/>
              <w:numPr>
                <w:ilvl w:val="0"/>
                <w:numId w:val="9"/>
              </w:numPr>
              <w:spacing w:after="240" w:line="259" w:lineRule="auto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376641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Analyze the role of brain plasticity throughout the lifespan.</w:t>
            </w:r>
            <w:r w:rsidR="003B3703" w:rsidRPr="00376641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</w:t>
            </w:r>
          </w:p>
        </w:tc>
        <w:tc>
          <w:tcPr>
            <w:tcW w:w="1774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8,9</w:t>
            </w:r>
          </w:p>
        </w:tc>
        <w:tc>
          <w:tcPr>
            <w:tcW w:w="1767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81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3F470C" w:rsidTr="00134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</w:tcPr>
          <w:p w:rsidR="003F470C" w:rsidRPr="00376641" w:rsidRDefault="00134462" w:rsidP="00376641">
            <w:pPr>
              <w:pStyle w:val="Normal1"/>
              <w:widowControl/>
              <w:numPr>
                <w:ilvl w:val="0"/>
                <w:numId w:val="9"/>
              </w:numPr>
              <w:spacing w:after="240" w:line="259" w:lineRule="auto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376641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 xml:space="preserve">Describe the process of brain growth and development. </w:t>
            </w:r>
            <w:r w:rsidR="003B3703" w:rsidRPr="00376641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74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7-15</w:t>
            </w:r>
          </w:p>
        </w:tc>
        <w:tc>
          <w:tcPr>
            <w:tcW w:w="1767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81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3F470C" w:rsidTr="0013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</w:tcPr>
          <w:p w:rsidR="003F470C" w:rsidRPr="00376641" w:rsidRDefault="00134462" w:rsidP="00376641">
            <w:pPr>
              <w:pStyle w:val="Normal1"/>
              <w:widowControl/>
              <w:numPr>
                <w:ilvl w:val="0"/>
                <w:numId w:val="9"/>
              </w:numPr>
              <w:spacing w:after="240" w:line="259" w:lineRule="auto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376641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 xml:space="preserve">Analyze the impact of brain trauma as it relates to typical brain development. </w:t>
            </w:r>
            <w:r w:rsidR="003B3703" w:rsidRPr="00376641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74" w:type="dxa"/>
          </w:tcPr>
          <w:p w:rsidR="003F470C" w:rsidRDefault="002D2274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8</w:t>
            </w:r>
          </w:p>
        </w:tc>
        <w:tc>
          <w:tcPr>
            <w:tcW w:w="1767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81" w:type="dxa"/>
          </w:tcPr>
          <w:p w:rsidR="003F470C" w:rsidRDefault="003F470C">
            <w:pPr>
              <w:pStyle w:val="Normal1"/>
              <w:widowControl/>
              <w:spacing w:after="24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</w:tbl>
    <w:p w:rsidR="003F470C" w:rsidRDefault="003F470C">
      <w:pPr>
        <w:pStyle w:val="Normal1"/>
        <w:rPr>
          <w:rFonts w:ascii="Open Sans" w:eastAsia="Open Sans" w:hAnsi="Open Sans" w:cs="Open Sans"/>
          <w:b/>
        </w:rPr>
      </w:pPr>
    </w:p>
    <w:p w:rsidR="003F470C" w:rsidRDefault="003B3703">
      <w:pPr>
        <w:pStyle w:val="Normal1"/>
        <w:spacing w:before="43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Content Area: </w:t>
      </w:r>
      <w:r w:rsidR="005710C3">
        <w:rPr>
          <w:rFonts w:ascii="Open Sans" w:eastAsia="Open Sans" w:hAnsi="Open Sans" w:cs="Open Sans"/>
          <w:b/>
          <w:sz w:val="24"/>
          <w:szCs w:val="24"/>
        </w:rPr>
        <w:t xml:space="preserve">Child Development </w:t>
      </w:r>
    </w:p>
    <w:tbl>
      <w:tblPr>
        <w:tblStyle w:val="a7"/>
        <w:tblW w:w="107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82"/>
        <w:gridCol w:w="1777"/>
        <w:gridCol w:w="1777"/>
        <w:gridCol w:w="1777"/>
        <w:gridCol w:w="1777"/>
      </w:tblGrid>
      <w:tr w:rsidR="003F47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</w:tcPr>
          <w:p w:rsidR="003F470C" w:rsidRPr="007D16AC" w:rsidRDefault="003B3703">
            <w:pPr>
              <w:pStyle w:val="Normal1"/>
              <w:spacing w:before="43"/>
              <w:jc w:val="center"/>
              <w:rPr>
                <w:rFonts w:ascii="Open Sans" w:eastAsia="Open Sans" w:hAnsi="Open Sans" w:cs="Open Sans"/>
                <w:color w:val="FFFFFF" w:themeColor="background1"/>
              </w:rPr>
            </w:pPr>
            <w:r w:rsidRPr="007D16AC">
              <w:rPr>
                <w:rFonts w:ascii="Open Sans" w:eastAsia="Open Sans" w:hAnsi="Open Sans" w:cs="Open Sans"/>
                <w:color w:val="FFFFFF" w:themeColor="background1"/>
              </w:rPr>
              <w:t>Learning Outcome</w:t>
            </w:r>
          </w:p>
        </w:tc>
        <w:tc>
          <w:tcPr>
            <w:tcW w:w="1777" w:type="dxa"/>
          </w:tcPr>
          <w:p w:rsidR="003F470C" w:rsidRPr="007D16AC" w:rsidRDefault="003B3703">
            <w:pPr>
              <w:pStyle w:val="Normal1"/>
              <w:spacing w:before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 w:rsidRPr="007D16AC">
              <w:rPr>
                <w:rFonts w:ascii="Open Sans" w:eastAsia="Open Sans" w:hAnsi="Open Sans" w:cs="Open Sans"/>
                <w:color w:val="FFFFFF" w:themeColor="background1"/>
              </w:rPr>
              <w:t>Intro to Human Studies</w:t>
            </w:r>
          </w:p>
        </w:tc>
        <w:tc>
          <w:tcPr>
            <w:tcW w:w="1777" w:type="dxa"/>
          </w:tcPr>
          <w:p w:rsidR="003F470C" w:rsidRPr="007D16AC" w:rsidRDefault="005710C3">
            <w:pPr>
              <w:pStyle w:val="Normal1"/>
              <w:spacing w:before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>
              <w:rPr>
                <w:rFonts w:ascii="Open Sans" w:eastAsia="Open Sans" w:hAnsi="Open Sans" w:cs="Open Sans"/>
                <w:color w:val="FFFFFF" w:themeColor="background1"/>
              </w:rPr>
              <w:t>Lifespan Development</w:t>
            </w:r>
          </w:p>
        </w:tc>
        <w:tc>
          <w:tcPr>
            <w:tcW w:w="1777" w:type="dxa"/>
          </w:tcPr>
          <w:p w:rsidR="003F470C" w:rsidRPr="007D16AC" w:rsidRDefault="005710C3">
            <w:pPr>
              <w:pStyle w:val="Normal1"/>
              <w:spacing w:before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>
              <w:rPr>
                <w:rFonts w:ascii="Open Sans" w:eastAsia="Open Sans" w:hAnsi="Open Sans" w:cs="Open Sans"/>
                <w:color w:val="FFFFFF" w:themeColor="background1"/>
              </w:rPr>
              <w:t>Family Studies</w:t>
            </w:r>
          </w:p>
        </w:tc>
        <w:tc>
          <w:tcPr>
            <w:tcW w:w="1777" w:type="dxa"/>
          </w:tcPr>
          <w:p w:rsidR="003F470C" w:rsidRPr="007D16AC" w:rsidRDefault="003B3703">
            <w:pPr>
              <w:pStyle w:val="Normal1"/>
              <w:spacing w:before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 w:rsidRPr="007D16AC">
              <w:rPr>
                <w:rFonts w:ascii="Open Sans" w:eastAsia="Open Sans" w:hAnsi="Open Sans" w:cs="Open Sans"/>
                <w:color w:val="FFFFFF" w:themeColor="background1"/>
              </w:rPr>
              <w:t>Human Services Practicum</w:t>
            </w:r>
          </w:p>
        </w:tc>
      </w:tr>
      <w:tr w:rsidR="003F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</w:tcPr>
          <w:p w:rsidR="003F470C" w:rsidRPr="00352DC5" w:rsidRDefault="005710C3" w:rsidP="00376641">
            <w:pPr>
              <w:pStyle w:val="Normal1"/>
              <w:widowControl/>
              <w:numPr>
                <w:ilvl w:val="0"/>
                <w:numId w:val="10"/>
              </w:numPr>
              <w:tabs>
                <w:tab w:val="left" w:pos="915"/>
              </w:tabs>
              <w:spacing w:after="200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352DC5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Provide examples of milestones for each stage of the lifecycle.</w:t>
            </w:r>
            <w:r w:rsidR="003B3703" w:rsidRPr="00352DC5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</w:tcPr>
          <w:p w:rsidR="003F470C" w:rsidRDefault="002D2274">
            <w:pPr>
              <w:pStyle w:val="Normal1"/>
              <w:widowControl/>
              <w:tabs>
                <w:tab w:val="left" w:pos="915"/>
              </w:tabs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1, 2, 12</w:t>
            </w:r>
          </w:p>
        </w:tc>
        <w:tc>
          <w:tcPr>
            <w:tcW w:w="1777" w:type="dxa"/>
          </w:tcPr>
          <w:p w:rsidR="003F470C" w:rsidRDefault="002D2274">
            <w:pPr>
              <w:pStyle w:val="Normal1"/>
              <w:widowControl/>
              <w:tabs>
                <w:tab w:val="left" w:pos="915"/>
              </w:tabs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3, 6-15</w:t>
            </w:r>
          </w:p>
        </w:tc>
        <w:tc>
          <w:tcPr>
            <w:tcW w:w="1777" w:type="dxa"/>
          </w:tcPr>
          <w:p w:rsidR="003F470C" w:rsidRDefault="002D2274">
            <w:pPr>
              <w:pStyle w:val="Normal1"/>
              <w:widowControl/>
              <w:tabs>
                <w:tab w:val="left" w:pos="915"/>
              </w:tabs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1, 2, 3, 6, 9</w:t>
            </w:r>
          </w:p>
        </w:tc>
        <w:tc>
          <w:tcPr>
            <w:tcW w:w="1777" w:type="dxa"/>
          </w:tcPr>
          <w:p w:rsidR="003F470C" w:rsidRDefault="003F470C">
            <w:pPr>
              <w:pStyle w:val="Normal1"/>
              <w:widowControl/>
              <w:tabs>
                <w:tab w:val="left" w:pos="915"/>
              </w:tabs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3F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</w:tcPr>
          <w:p w:rsidR="003F470C" w:rsidRPr="00352DC5" w:rsidRDefault="005710C3" w:rsidP="00376641">
            <w:pPr>
              <w:pStyle w:val="Normal1"/>
              <w:widowControl/>
              <w:numPr>
                <w:ilvl w:val="0"/>
                <w:numId w:val="10"/>
              </w:numPr>
              <w:tabs>
                <w:tab w:val="left" w:pos="915"/>
              </w:tabs>
              <w:spacing w:after="200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352DC5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Identify characteristics of typical and atypical cognitive, social and physical development in stages of childhood.</w:t>
            </w:r>
          </w:p>
        </w:tc>
        <w:tc>
          <w:tcPr>
            <w:tcW w:w="1777" w:type="dxa"/>
          </w:tcPr>
          <w:p w:rsidR="003F470C" w:rsidRDefault="002D2274">
            <w:pPr>
              <w:pStyle w:val="Normal1"/>
              <w:widowControl/>
              <w:tabs>
                <w:tab w:val="left" w:pos="915"/>
              </w:tabs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8, 12</w:t>
            </w:r>
          </w:p>
        </w:tc>
        <w:tc>
          <w:tcPr>
            <w:tcW w:w="1777" w:type="dxa"/>
          </w:tcPr>
          <w:p w:rsidR="003F470C" w:rsidRDefault="002D2274">
            <w:pPr>
              <w:pStyle w:val="Normal1"/>
              <w:widowControl/>
              <w:tabs>
                <w:tab w:val="left" w:pos="915"/>
              </w:tabs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7, 9-12</w:t>
            </w:r>
          </w:p>
        </w:tc>
        <w:tc>
          <w:tcPr>
            <w:tcW w:w="1777" w:type="dxa"/>
          </w:tcPr>
          <w:p w:rsidR="003F470C" w:rsidRDefault="002D2274">
            <w:pPr>
              <w:pStyle w:val="Normal1"/>
              <w:widowControl/>
              <w:tabs>
                <w:tab w:val="left" w:pos="915"/>
              </w:tabs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2, 3, 4, 6, 15</w:t>
            </w:r>
          </w:p>
        </w:tc>
        <w:tc>
          <w:tcPr>
            <w:tcW w:w="1777" w:type="dxa"/>
          </w:tcPr>
          <w:p w:rsidR="003F470C" w:rsidRDefault="003F470C">
            <w:pPr>
              <w:pStyle w:val="Normal1"/>
              <w:widowControl/>
              <w:tabs>
                <w:tab w:val="left" w:pos="915"/>
              </w:tabs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</w:tr>
      <w:tr w:rsidR="003F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</w:tcPr>
          <w:p w:rsidR="003F470C" w:rsidRPr="00352DC5" w:rsidRDefault="005710C3" w:rsidP="00376641">
            <w:pPr>
              <w:pStyle w:val="Normal1"/>
              <w:widowControl/>
              <w:numPr>
                <w:ilvl w:val="0"/>
                <w:numId w:val="10"/>
              </w:numPr>
              <w:tabs>
                <w:tab w:val="left" w:pos="915"/>
              </w:tabs>
              <w:spacing w:after="240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352DC5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Explain the importance of nurturing and attachment with respect to fostering healthy development in childhood.</w:t>
            </w:r>
          </w:p>
        </w:tc>
        <w:tc>
          <w:tcPr>
            <w:tcW w:w="1777" w:type="dxa"/>
          </w:tcPr>
          <w:p w:rsidR="003F470C" w:rsidRDefault="002D2274">
            <w:pPr>
              <w:pStyle w:val="Normal1"/>
              <w:widowControl/>
              <w:tabs>
                <w:tab w:val="left" w:pos="915"/>
              </w:tabs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1, 2, 12</w:t>
            </w:r>
          </w:p>
        </w:tc>
        <w:tc>
          <w:tcPr>
            <w:tcW w:w="1777" w:type="dxa"/>
          </w:tcPr>
          <w:p w:rsidR="003F470C" w:rsidRDefault="003F470C">
            <w:pPr>
              <w:pStyle w:val="Normal1"/>
              <w:widowControl/>
              <w:tabs>
                <w:tab w:val="left" w:pos="915"/>
              </w:tabs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77" w:type="dxa"/>
          </w:tcPr>
          <w:p w:rsidR="003F470C" w:rsidRDefault="003F470C">
            <w:pPr>
              <w:pStyle w:val="Normal1"/>
              <w:widowControl/>
              <w:tabs>
                <w:tab w:val="left" w:pos="915"/>
              </w:tabs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77" w:type="dxa"/>
          </w:tcPr>
          <w:p w:rsidR="003F470C" w:rsidRDefault="003F470C">
            <w:pPr>
              <w:pStyle w:val="Normal1"/>
              <w:widowControl/>
              <w:tabs>
                <w:tab w:val="left" w:pos="915"/>
              </w:tabs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3F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</w:tcPr>
          <w:p w:rsidR="003F470C" w:rsidRPr="00352DC5" w:rsidRDefault="005710C3" w:rsidP="00376641">
            <w:pPr>
              <w:pStyle w:val="Normal1"/>
              <w:widowControl/>
              <w:numPr>
                <w:ilvl w:val="0"/>
                <w:numId w:val="10"/>
              </w:numPr>
              <w:tabs>
                <w:tab w:val="left" w:pos="915"/>
              </w:tabs>
              <w:spacing w:after="200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352DC5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Give examples of, and demonstrate strategies to promote language and literacy development in childhood.</w:t>
            </w:r>
          </w:p>
        </w:tc>
        <w:tc>
          <w:tcPr>
            <w:tcW w:w="1777" w:type="dxa"/>
          </w:tcPr>
          <w:p w:rsidR="003F470C" w:rsidRDefault="002D2274">
            <w:pPr>
              <w:pStyle w:val="Normal1"/>
              <w:widowControl/>
              <w:tabs>
                <w:tab w:val="left" w:pos="915"/>
              </w:tabs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8, 12, 17</w:t>
            </w:r>
          </w:p>
        </w:tc>
        <w:tc>
          <w:tcPr>
            <w:tcW w:w="1777" w:type="dxa"/>
          </w:tcPr>
          <w:p w:rsidR="003F470C" w:rsidRDefault="002D2274">
            <w:pPr>
              <w:pStyle w:val="Normal1"/>
              <w:widowControl/>
              <w:tabs>
                <w:tab w:val="left" w:pos="915"/>
              </w:tabs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7, 9-12</w:t>
            </w:r>
          </w:p>
        </w:tc>
        <w:tc>
          <w:tcPr>
            <w:tcW w:w="1777" w:type="dxa"/>
          </w:tcPr>
          <w:p w:rsidR="003F470C" w:rsidRDefault="002D2274">
            <w:pPr>
              <w:pStyle w:val="Normal1"/>
              <w:widowControl/>
              <w:tabs>
                <w:tab w:val="left" w:pos="915"/>
              </w:tabs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6-15</w:t>
            </w:r>
          </w:p>
        </w:tc>
        <w:tc>
          <w:tcPr>
            <w:tcW w:w="1777" w:type="dxa"/>
          </w:tcPr>
          <w:p w:rsidR="003F470C" w:rsidRDefault="003F470C">
            <w:pPr>
              <w:pStyle w:val="Normal1"/>
              <w:widowControl/>
              <w:tabs>
                <w:tab w:val="left" w:pos="915"/>
              </w:tabs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</w:tr>
      <w:tr w:rsidR="003F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</w:tcPr>
          <w:p w:rsidR="003F470C" w:rsidRPr="00352DC5" w:rsidRDefault="005710C3" w:rsidP="00376641">
            <w:pPr>
              <w:pStyle w:val="Normal1"/>
              <w:widowControl/>
              <w:numPr>
                <w:ilvl w:val="0"/>
                <w:numId w:val="10"/>
              </w:numPr>
              <w:tabs>
                <w:tab w:val="left" w:pos="915"/>
              </w:tabs>
              <w:spacing w:after="200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352DC5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lastRenderedPageBreak/>
              <w:t>Discuss how culture, socioeconomic status, and other dimensions of diversity have the potential to influence each child’s developmental trajectory.</w:t>
            </w:r>
          </w:p>
        </w:tc>
        <w:tc>
          <w:tcPr>
            <w:tcW w:w="1777" w:type="dxa"/>
          </w:tcPr>
          <w:p w:rsidR="003F470C" w:rsidRDefault="002D2274">
            <w:pPr>
              <w:pStyle w:val="Normal1"/>
              <w:widowControl/>
              <w:tabs>
                <w:tab w:val="left" w:pos="915"/>
              </w:tabs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1, 2, 3, 12</w:t>
            </w:r>
          </w:p>
        </w:tc>
        <w:tc>
          <w:tcPr>
            <w:tcW w:w="1777" w:type="dxa"/>
          </w:tcPr>
          <w:p w:rsidR="003F470C" w:rsidRDefault="002D2274">
            <w:pPr>
              <w:pStyle w:val="Normal1"/>
              <w:widowControl/>
              <w:tabs>
                <w:tab w:val="left" w:pos="915"/>
              </w:tabs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10-12</w:t>
            </w:r>
          </w:p>
        </w:tc>
        <w:tc>
          <w:tcPr>
            <w:tcW w:w="1777" w:type="dxa"/>
          </w:tcPr>
          <w:p w:rsidR="003F470C" w:rsidRDefault="002D2274">
            <w:pPr>
              <w:pStyle w:val="Normal1"/>
              <w:widowControl/>
              <w:tabs>
                <w:tab w:val="left" w:pos="915"/>
              </w:tabs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1-6, 14, 15</w:t>
            </w:r>
          </w:p>
        </w:tc>
        <w:tc>
          <w:tcPr>
            <w:tcW w:w="1777" w:type="dxa"/>
          </w:tcPr>
          <w:p w:rsidR="003F470C" w:rsidRDefault="003F470C">
            <w:pPr>
              <w:pStyle w:val="Normal1"/>
              <w:widowControl/>
              <w:tabs>
                <w:tab w:val="left" w:pos="915"/>
              </w:tabs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3F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</w:tcPr>
          <w:p w:rsidR="003F470C" w:rsidRPr="00352DC5" w:rsidRDefault="005710C3" w:rsidP="00376641">
            <w:pPr>
              <w:pStyle w:val="Normal1"/>
              <w:widowControl/>
              <w:numPr>
                <w:ilvl w:val="0"/>
                <w:numId w:val="10"/>
              </w:numPr>
              <w:tabs>
                <w:tab w:val="left" w:pos="915"/>
              </w:tabs>
              <w:spacing w:after="240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352DC5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Identify risk factors for child maltreatment, and discover community programs and resources related to preventing and mitigating child maltreatment.</w:t>
            </w:r>
          </w:p>
        </w:tc>
        <w:tc>
          <w:tcPr>
            <w:tcW w:w="1777" w:type="dxa"/>
          </w:tcPr>
          <w:p w:rsidR="003F470C" w:rsidRDefault="002D2274">
            <w:pPr>
              <w:pStyle w:val="Normal1"/>
              <w:widowControl/>
              <w:tabs>
                <w:tab w:val="left" w:pos="915"/>
              </w:tabs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1, 2, 12</w:t>
            </w:r>
          </w:p>
        </w:tc>
        <w:tc>
          <w:tcPr>
            <w:tcW w:w="1777" w:type="dxa"/>
          </w:tcPr>
          <w:p w:rsidR="003F470C" w:rsidRDefault="002D2274">
            <w:pPr>
              <w:pStyle w:val="Normal1"/>
              <w:widowControl/>
              <w:tabs>
                <w:tab w:val="left" w:pos="915"/>
              </w:tabs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1, 2, 10-12</w:t>
            </w:r>
          </w:p>
        </w:tc>
        <w:tc>
          <w:tcPr>
            <w:tcW w:w="1777" w:type="dxa"/>
          </w:tcPr>
          <w:p w:rsidR="003F470C" w:rsidRDefault="003F470C">
            <w:pPr>
              <w:pStyle w:val="Normal1"/>
              <w:widowControl/>
              <w:tabs>
                <w:tab w:val="left" w:pos="915"/>
              </w:tabs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77" w:type="dxa"/>
          </w:tcPr>
          <w:p w:rsidR="003F470C" w:rsidRDefault="003F470C">
            <w:pPr>
              <w:pStyle w:val="Normal1"/>
              <w:widowControl/>
              <w:tabs>
                <w:tab w:val="left" w:pos="915"/>
              </w:tabs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3F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</w:tcPr>
          <w:p w:rsidR="003F470C" w:rsidRPr="00352DC5" w:rsidRDefault="005710C3" w:rsidP="00376641">
            <w:pPr>
              <w:pStyle w:val="Normal1"/>
              <w:widowControl/>
              <w:numPr>
                <w:ilvl w:val="0"/>
                <w:numId w:val="10"/>
              </w:numPr>
              <w:tabs>
                <w:tab w:val="left" w:pos="915"/>
              </w:tabs>
              <w:spacing w:after="240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352DC5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Select developmentally appropriate practices for children.</w:t>
            </w:r>
          </w:p>
        </w:tc>
        <w:tc>
          <w:tcPr>
            <w:tcW w:w="1777" w:type="dxa"/>
          </w:tcPr>
          <w:p w:rsidR="003F470C" w:rsidRDefault="002D2274">
            <w:pPr>
              <w:pStyle w:val="Normal1"/>
              <w:widowControl/>
              <w:tabs>
                <w:tab w:val="left" w:pos="915"/>
              </w:tabs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1, 12</w:t>
            </w:r>
          </w:p>
        </w:tc>
        <w:tc>
          <w:tcPr>
            <w:tcW w:w="1777" w:type="dxa"/>
          </w:tcPr>
          <w:p w:rsidR="003F470C" w:rsidRDefault="002D2274">
            <w:pPr>
              <w:pStyle w:val="Normal1"/>
              <w:widowControl/>
              <w:tabs>
                <w:tab w:val="left" w:pos="915"/>
              </w:tabs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1, 2, 3, 8-12</w:t>
            </w:r>
          </w:p>
        </w:tc>
        <w:tc>
          <w:tcPr>
            <w:tcW w:w="1777" w:type="dxa"/>
          </w:tcPr>
          <w:p w:rsidR="003F470C" w:rsidRDefault="003F470C">
            <w:pPr>
              <w:pStyle w:val="Normal1"/>
              <w:widowControl/>
              <w:tabs>
                <w:tab w:val="left" w:pos="915"/>
              </w:tabs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77" w:type="dxa"/>
          </w:tcPr>
          <w:p w:rsidR="003F470C" w:rsidRDefault="003F470C">
            <w:pPr>
              <w:pStyle w:val="Normal1"/>
              <w:widowControl/>
              <w:tabs>
                <w:tab w:val="left" w:pos="915"/>
              </w:tabs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3F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</w:tcPr>
          <w:p w:rsidR="003F470C" w:rsidRPr="00352DC5" w:rsidRDefault="005710C3" w:rsidP="00376641">
            <w:pPr>
              <w:pStyle w:val="Normal1"/>
              <w:widowControl/>
              <w:numPr>
                <w:ilvl w:val="0"/>
                <w:numId w:val="10"/>
              </w:numPr>
              <w:tabs>
                <w:tab w:val="left" w:pos="915"/>
              </w:tabs>
              <w:spacing w:after="200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  <w:r w:rsidRPr="00352DC5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Analyze components of healthy and safe envi</w:t>
            </w:r>
            <w:r w:rsidR="0060093A" w:rsidRPr="00352DC5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ronments for children ages 5-10.</w:t>
            </w:r>
            <w:r w:rsidRPr="00352DC5"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</w:tcPr>
          <w:p w:rsidR="003F470C" w:rsidRDefault="002D2274">
            <w:pPr>
              <w:pStyle w:val="Normal1"/>
              <w:widowControl/>
              <w:tabs>
                <w:tab w:val="left" w:pos="915"/>
              </w:tabs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1, 12</w:t>
            </w:r>
          </w:p>
        </w:tc>
        <w:tc>
          <w:tcPr>
            <w:tcW w:w="1777" w:type="dxa"/>
          </w:tcPr>
          <w:p w:rsidR="003F470C" w:rsidRDefault="002D2274">
            <w:pPr>
              <w:pStyle w:val="Normal1"/>
              <w:widowControl/>
              <w:tabs>
                <w:tab w:val="left" w:pos="915"/>
              </w:tabs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1, 2, 11, 12</w:t>
            </w:r>
          </w:p>
        </w:tc>
        <w:tc>
          <w:tcPr>
            <w:tcW w:w="1777" w:type="dxa"/>
          </w:tcPr>
          <w:p w:rsidR="003F470C" w:rsidRDefault="003F470C">
            <w:pPr>
              <w:pStyle w:val="Normal1"/>
              <w:widowControl/>
              <w:tabs>
                <w:tab w:val="left" w:pos="915"/>
              </w:tabs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77" w:type="dxa"/>
          </w:tcPr>
          <w:p w:rsidR="003F470C" w:rsidRDefault="003F470C">
            <w:pPr>
              <w:pStyle w:val="Normal1"/>
              <w:widowControl/>
              <w:tabs>
                <w:tab w:val="left" w:pos="915"/>
              </w:tabs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</w:tbl>
    <w:p w:rsidR="007D16AC" w:rsidRDefault="007D16AC">
      <w:pPr>
        <w:pStyle w:val="Normal1"/>
        <w:spacing w:before="43"/>
        <w:rPr>
          <w:rFonts w:ascii="Open Sans" w:eastAsia="Open Sans" w:hAnsi="Open Sans" w:cs="Open Sans"/>
          <w:b/>
        </w:rPr>
      </w:pPr>
    </w:p>
    <w:p w:rsidR="003F470C" w:rsidRDefault="003B3703">
      <w:pPr>
        <w:pStyle w:val="Normal1"/>
        <w:spacing w:before="43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Content Area: </w:t>
      </w:r>
      <w:r w:rsidR="005710C3">
        <w:rPr>
          <w:rFonts w:ascii="Open Sans" w:eastAsia="Open Sans" w:hAnsi="Open Sans" w:cs="Open Sans"/>
          <w:b/>
          <w:sz w:val="24"/>
          <w:szCs w:val="24"/>
        </w:rPr>
        <w:t xml:space="preserve">Communication and Conflict Management </w:t>
      </w:r>
      <w:r>
        <w:rPr>
          <w:rFonts w:ascii="Open Sans" w:eastAsia="Open Sans" w:hAnsi="Open Sans" w:cs="Open Sans"/>
          <w:b/>
          <w:sz w:val="24"/>
          <w:szCs w:val="24"/>
        </w:rPr>
        <w:t xml:space="preserve"> </w:t>
      </w:r>
    </w:p>
    <w:tbl>
      <w:tblPr>
        <w:tblStyle w:val="a8"/>
        <w:tblW w:w="107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70"/>
        <w:gridCol w:w="1780"/>
        <w:gridCol w:w="1780"/>
        <w:gridCol w:w="1780"/>
        <w:gridCol w:w="1780"/>
      </w:tblGrid>
      <w:tr w:rsidR="003F47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</w:tcPr>
          <w:p w:rsidR="003F470C" w:rsidRPr="007D16AC" w:rsidRDefault="003B3703">
            <w:pPr>
              <w:pStyle w:val="Normal1"/>
              <w:spacing w:before="43"/>
              <w:jc w:val="center"/>
              <w:rPr>
                <w:rFonts w:ascii="Open Sans" w:eastAsia="Open Sans" w:hAnsi="Open Sans" w:cs="Open Sans"/>
                <w:color w:val="FFFFFF" w:themeColor="background1"/>
              </w:rPr>
            </w:pPr>
            <w:r w:rsidRPr="007D16AC">
              <w:rPr>
                <w:rFonts w:ascii="Open Sans" w:eastAsia="Open Sans" w:hAnsi="Open Sans" w:cs="Open Sans"/>
                <w:color w:val="FFFFFF" w:themeColor="background1"/>
              </w:rPr>
              <w:t>Learning Outcome</w:t>
            </w:r>
          </w:p>
        </w:tc>
        <w:tc>
          <w:tcPr>
            <w:tcW w:w="1780" w:type="dxa"/>
          </w:tcPr>
          <w:p w:rsidR="003F470C" w:rsidRPr="007D16AC" w:rsidRDefault="003B3703">
            <w:pPr>
              <w:pStyle w:val="Normal1"/>
              <w:spacing w:before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 w:rsidRPr="007D16AC">
              <w:rPr>
                <w:rFonts w:ascii="Open Sans" w:eastAsia="Open Sans" w:hAnsi="Open Sans" w:cs="Open Sans"/>
                <w:color w:val="FFFFFF" w:themeColor="background1"/>
              </w:rPr>
              <w:t>Intro to Human Studies</w:t>
            </w:r>
          </w:p>
        </w:tc>
        <w:tc>
          <w:tcPr>
            <w:tcW w:w="1780" w:type="dxa"/>
          </w:tcPr>
          <w:p w:rsidR="003F470C" w:rsidRPr="007D16AC" w:rsidRDefault="00445872">
            <w:pPr>
              <w:pStyle w:val="Normal1"/>
              <w:spacing w:before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>
              <w:rPr>
                <w:rFonts w:ascii="Open Sans" w:eastAsia="Open Sans" w:hAnsi="Open Sans" w:cs="Open Sans"/>
                <w:color w:val="FFFFFF" w:themeColor="background1"/>
              </w:rPr>
              <w:t xml:space="preserve">Lifespan Development </w:t>
            </w:r>
          </w:p>
        </w:tc>
        <w:tc>
          <w:tcPr>
            <w:tcW w:w="1780" w:type="dxa"/>
          </w:tcPr>
          <w:p w:rsidR="003F470C" w:rsidRPr="007D16AC" w:rsidRDefault="00445872">
            <w:pPr>
              <w:pStyle w:val="Normal1"/>
              <w:spacing w:before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>
              <w:rPr>
                <w:rFonts w:ascii="Open Sans" w:eastAsia="Open Sans" w:hAnsi="Open Sans" w:cs="Open Sans"/>
                <w:color w:val="FFFFFF" w:themeColor="background1"/>
              </w:rPr>
              <w:t>Family Studies</w:t>
            </w:r>
          </w:p>
        </w:tc>
        <w:tc>
          <w:tcPr>
            <w:tcW w:w="1780" w:type="dxa"/>
          </w:tcPr>
          <w:p w:rsidR="003F470C" w:rsidRPr="007D16AC" w:rsidRDefault="003B3703">
            <w:pPr>
              <w:pStyle w:val="Normal1"/>
              <w:spacing w:before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 w:rsidRPr="007D16AC">
              <w:rPr>
                <w:rFonts w:ascii="Open Sans" w:eastAsia="Open Sans" w:hAnsi="Open Sans" w:cs="Open Sans"/>
                <w:color w:val="FFFFFF" w:themeColor="background1"/>
              </w:rPr>
              <w:t>Human Services Practicum</w:t>
            </w:r>
          </w:p>
        </w:tc>
      </w:tr>
      <w:tr w:rsidR="003F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</w:tcPr>
          <w:p w:rsidR="003F470C" w:rsidRPr="0060093A" w:rsidRDefault="005710C3" w:rsidP="0060093A">
            <w:pPr>
              <w:pStyle w:val="Normal1"/>
              <w:widowControl/>
              <w:numPr>
                <w:ilvl w:val="0"/>
                <w:numId w:val="3"/>
              </w:numPr>
              <w:spacing w:after="240"/>
              <w:rPr>
                <w:rFonts w:ascii="Open Sans" w:eastAsia="Open Sans" w:hAnsi="Open Sans" w:cs="Open Sans"/>
                <w:b w:val="0"/>
                <w:color w:val="auto"/>
                <w:sz w:val="20"/>
                <w:szCs w:val="20"/>
              </w:rPr>
            </w:pPr>
            <w:r w:rsidRPr="0060093A">
              <w:rPr>
                <w:rFonts w:ascii="Open Sans" w:eastAsia="Open Sans" w:hAnsi="Open Sans" w:cs="Open Sans"/>
                <w:b w:val="0"/>
                <w:color w:val="auto"/>
                <w:sz w:val="20"/>
                <w:szCs w:val="20"/>
              </w:rPr>
              <w:t>Evaluate traits and skills of an effective communicator including active listening and I messages and identity barriers to effective communication.</w:t>
            </w:r>
          </w:p>
        </w:tc>
        <w:tc>
          <w:tcPr>
            <w:tcW w:w="1780" w:type="dxa"/>
          </w:tcPr>
          <w:p w:rsidR="003F470C" w:rsidRDefault="002D2274">
            <w:pPr>
              <w:pStyle w:val="Normal1"/>
              <w:widowControl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6, 16-18</w:t>
            </w:r>
          </w:p>
        </w:tc>
        <w:tc>
          <w:tcPr>
            <w:tcW w:w="1780" w:type="dxa"/>
          </w:tcPr>
          <w:p w:rsidR="003F470C" w:rsidRDefault="003F470C">
            <w:pPr>
              <w:pStyle w:val="Normal1"/>
              <w:widowControl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80" w:type="dxa"/>
          </w:tcPr>
          <w:p w:rsidR="003F470C" w:rsidRDefault="002D2274">
            <w:pPr>
              <w:pStyle w:val="Normal1"/>
              <w:widowControl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7</w:t>
            </w:r>
          </w:p>
        </w:tc>
        <w:tc>
          <w:tcPr>
            <w:tcW w:w="1780" w:type="dxa"/>
          </w:tcPr>
          <w:p w:rsidR="003F470C" w:rsidRDefault="003F470C">
            <w:pPr>
              <w:pStyle w:val="Normal1"/>
              <w:widowControl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3F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</w:tcPr>
          <w:p w:rsidR="003F470C" w:rsidRPr="0060093A" w:rsidRDefault="005710C3" w:rsidP="0060093A">
            <w:pPr>
              <w:pStyle w:val="Normal1"/>
              <w:widowControl/>
              <w:numPr>
                <w:ilvl w:val="0"/>
                <w:numId w:val="3"/>
              </w:numPr>
              <w:spacing w:after="200"/>
              <w:rPr>
                <w:rFonts w:ascii="Open Sans" w:eastAsia="Open Sans" w:hAnsi="Open Sans" w:cs="Open Sans"/>
                <w:b w:val="0"/>
                <w:color w:val="auto"/>
                <w:sz w:val="20"/>
                <w:szCs w:val="20"/>
              </w:rPr>
            </w:pPr>
            <w:r w:rsidRPr="0060093A">
              <w:rPr>
                <w:rFonts w:ascii="Open Sans" w:eastAsia="Open Sans" w:hAnsi="Open Sans" w:cs="Open Sans"/>
                <w:b w:val="0"/>
                <w:color w:val="auto"/>
                <w:sz w:val="20"/>
                <w:szCs w:val="20"/>
              </w:rPr>
              <w:t>Demonstrate effective verbal and nonverbal communication skills using formal and informal communication styles; as well as, know when each is appropriately used</w:t>
            </w:r>
            <w:r w:rsidR="003B3703" w:rsidRPr="0060093A">
              <w:rPr>
                <w:rFonts w:ascii="Open Sans" w:eastAsia="Open Sans" w:hAnsi="Open Sans" w:cs="Open Sans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780" w:type="dxa"/>
          </w:tcPr>
          <w:p w:rsidR="003F470C" w:rsidRDefault="002D2274">
            <w:pPr>
              <w:pStyle w:val="Normal1"/>
              <w:widowControl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6, 16-18</w:t>
            </w:r>
          </w:p>
        </w:tc>
        <w:tc>
          <w:tcPr>
            <w:tcW w:w="1780" w:type="dxa"/>
          </w:tcPr>
          <w:p w:rsidR="003F470C" w:rsidRDefault="003F470C">
            <w:pPr>
              <w:pStyle w:val="Normal1"/>
              <w:widowControl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80" w:type="dxa"/>
          </w:tcPr>
          <w:p w:rsidR="003F470C" w:rsidRDefault="002D2274">
            <w:pPr>
              <w:pStyle w:val="Normal1"/>
              <w:widowControl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7</w:t>
            </w:r>
          </w:p>
        </w:tc>
        <w:tc>
          <w:tcPr>
            <w:tcW w:w="1780" w:type="dxa"/>
          </w:tcPr>
          <w:p w:rsidR="003F470C" w:rsidRDefault="003F470C">
            <w:pPr>
              <w:pStyle w:val="Normal1"/>
              <w:widowControl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3F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</w:tcPr>
          <w:p w:rsidR="003F470C" w:rsidRPr="0060093A" w:rsidRDefault="00445872" w:rsidP="0060093A">
            <w:pPr>
              <w:pStyle w:val="Normal1"/>
              <w:numPr>
                <w:ilvl w:val="0"/>
                <w:numId w:val="3"/>
              </w:numPr>
              <w:spacing w:before="43" w:after="200"/>
              <w:rPr>
                <w:rFonts w:ascii="Open Sans" w:eastAsia="Open Sans" w:hAnsi="Open Sans" w:cs="Open Sans"/>
                <w:b w:val="0"/>
                <w:color w:val="auto"/>
                <w:sz w:val="20"/>
                <w:szCs w:val="20"/>
              </w:rPr>
            </w:pPr>
            <w:r w:rsidRPr="0060093A">
              <w:rPr>
                <w:rFonts w:ascii="Open Sans" w:eastAsia="Open Sans" w:hAnsi="Open Sans" w:cs="Open Sans"/>
                <w:b w:val="0"/>
                <w:color w:val="auto"/>
                <w:sz w:val="20"/>
                <w:szCs w:val="20"/>
              </w:rPr>
              <w:t>Identify and evaluate the effects of cultural influences on communication.</w:t>
            </w:r>
            <w:r w:rsidR="003B3703" w:rsidRPr="0060093A">
              <w:rPr>
                <w:rFonts w:ascii="Open Sans" w:eastAsia="Open Sans" w:hAnsi="Open Sans" w:cs="Open Sans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</w:tcPr>
          <w:p w:rsidR="003F470C" w:rsidRDefault="002D2274">
            <w:pPr>
              <w:pStyle w:val="Normal1"/>
              <w:spacing w:before="43"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9, 16-18</w:t>
            </w:r>
          </w:p>
        </w:tc>
        <w:tc>
          <w:tcPr>
            <w:tcW w:w="1780" w:type="dxa"/>
          </w:tcPr>
          <w:p w:rsidR="003F470C" w:rsidRDefault="002D2274">
            <w:pPr>
              <w:pStyle w:val="Normal1"/>
              <w:spacing w:before="43"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3</w:t>
            </w:r>
          </w:p>
        </w:tc>
        <w:tc>
          <w:tcPr>
            <w:tcW w:w="1780" w:type="dxa"/>
          </w:tcPr>
          <w:p w:rsidR="003F470C" w:rsidRDefault="002D2274">
            <w:pPr>
              <w:pStyle w:val="Normal1"/>
              <w:spacing w:before="43"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3, 10, 11</w:t>
            </w:r>
          </w:p>
        </w:tc>
        <w:tc>
          <w:tcPr>
            <w:tcW w:w="1780" w:type="dxa"/>
          </w:tcPr>
          <w:p w:rsidR="003F470C" w:rsidRDefault="003F470C">
            <w:pPr>
              <w:pStyle w:val="Normal1"/>
              <w:spacing w:before="43"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3F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</w:tcPr>
          <w:p w:rsidR="003F470C" w:rsidRPr="0060093A" w:rsidRDefault="00445872" w:rsidP="0060093A">
            <w:pPr>
              <w:pStyle w:val="Normal1"/>
              <w:widowControl/>
              <w:numPr>
                <w:ilvl w:val="0"/>
                <w:numId w:val="3"/>
              </w:numPr>
              <w:spacing w:after="200"/>
              <w:rPr>
                <w:rFonts w:ascii="Open Sans" w:eastAsia="Open Sans" w:hAnsi="Open Sans" w:cs="Open Sans"/>
                <w:b w:val="0"/>
                <w:color w:val="auto"/>
                <w:sz w:val="20"/>
                <w:szCs w:val="20"/>
              </w:rPr>
            </w:pPr>
            <w:r w:rsidRPr="0060093A">
              <w:rPr>
                <w:rFonts w:ascii="Open Sans" w:eastAsia="Open Sans" w:hAnsi="Open Sans" w:cs="Open Sans"/>
                <w:b w:val="0"/>
                <w:color w:val="auto"/>
                <w:sz w:val="20"/>
                <w:szCs w:val="20"/>
              </w:rPr>
              <w:lastRenderedPageBreak/>
              <w:t xml:space="preserve">Apply ethical </w:t>
            </w:r>
            <w:r w:rsidR="00C16054">
              <w:rPr>
                <w:rFonts w:ascii="Open Sans" w:eastAsia="Open Sans" w:hAnsi="Open Sans" w:cs="Open Sans"/>
                <w:b w:val="0"/>
                <w:color w:val="auto"/>
                <w:sz w:val="20"/>
                <w:szCs w:val="20"/>
              </w:rPr>
              <w:t>princip</w:t>
            </w:r>
            <w:r w:rsidRPr="0060093A">
              <w:rPr>
                <w:rFonts w:ascii="Open Sans" w:eastAsia="Open Sans" w:hAnsi="Open Sans" w:cs="Open Sans"/>
                <w:b w:val="0"/>
                <w:color w:val="auto"/>
                <w:sz w:val="20"/>
                <w:szCs w:val="20"/>
              </w:rPr>
              <w:t>l</w:t>
            </w:r>
            <w:r w:rsidR="00C16054">
              <w:rPr>
                <w:rFonts w:ascii="Open Sans" w:eastAsia="Open Sans" w:hAnsi="Open Sans" w:cs="Open Sans"/>
                <w:b w:val="0"/>
                <w:color w:val="auto"/>
                <w:sz w:val="20"/>
                <w:szCs w:val="20"/>
              </w:rPr>
              <w:t>e</w:t>
            </w:r>
            <w:r w:rsidRPr="0060093A">
              <w:rPr>
                <w:rFonts w:ascii="Open Sans" w:eastAsia="Open Sans" w:hAnsi="Open Sans" w:cs="Open Sans"/>
                <w:b w:val="0"/>
                <w:color w:val="auto"/>
                <w:sz w:val="20"/>
                <w:szCs w:val="20"/>
              </w:rPr>
              <w:t>s of communication in family, community, and work settings.</w:t>
            </w:r>
          </w:p>
        </w:tc>
        <w:tc>
          <w:tcPr>
            <w:tcW w:w="1780" w:type="dxa"/>
          </w:tcPr>
          <w:p w:rsidR="003F470C" w:rsidRDefault="00DD75BA">
            <w:pPr>
              <w:pStyle w:val="Normal1"/>
              <w:widowControl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6, 11, 16-18</w:t>
            </w:r>
          </w:p>
        </w:tc>
        <w:tc>
          <w:tcPr>
            <w:tcW w:w="1780" w:type="dxa"/>
          </w:tcPr>
          <w:p w:rsidR="003F470C" w:rsidRDefault="00DD75BA">
            <w:pPr>
              <w:pStyle w:val="Normal1"/>
              <w:widowControl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11-15, 10b</w:t>
            </w:r>
          </w:p>
        </w:tc>
        <w:tc>
          <w:tcPr>
            <w:tcW w:w="1780" w:type="dxa"/>
          </w:tcPr>
          <w:p w:rsidR="003F470C" w:rsidRDefault="00DD75BA">
            <w:pPr>
              <w:pStyle w:val="Normal1"/>
              <w:widowControl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5, 6-9, 11, 17</w:t>
            </w:r>
          </w:p>
        </w:tc>
        <w:tc>
          <w:tcPr>
            <w:tcW w:w="1780" w:type="dxa"/>
          </w:tcPr>
          <w:p w:rsidR="003F470C" w:rsidRDefault="003F470C">
            <w:pPr>
              <w:pStyle w:val="Normal1"/>
              <w:widowControl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3F4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</w:tcPr>
          <w:p w:rsidR="003F470C" w:rsidRPr="0060093A" w:rsidRDefault="00445872" w:rsidP="0060093A">
            <w:pPr>
              <w:pStyle w:val="Normal1"/>
              <w:widowControl/>
              <w:numPr>
                <w:ilvl w:val="0"/>
                <w:numId w:val="3"/>
              </w:numPr>
              <w:spacing w:after="240"/>
              <w:rPr>
                <w:rFonts w:ascii="Open Sans" w:eastAsia="Open Sans" w:hAnsi="Open Sans" w:cs="Open Sans"/>
                <w:b w:val="0"/>
                <w:color w:val="auto"/>
                <w:sz w:val="20"/>
                <w:szCs w:val="20"/>
              </w:rPr>
            </w:pPr>
            <w:r w:rsidRPr="0060093A">
              <w:rPr>
                <w:rFonts w:ascii="Open Sans" w:eastAsia="Open Sans" w:hAnsi="Open Sans" w:cs="Open Sans"/>
                <w:b w:val="0"/>
                <w:color w:val="auto"/>
                <w:sz w:val="20"/>
                <w:szCs w:val="20"/>
              </w:rPr>
              <w:t>Demonstrate processes for cooperating, compromising, and collaborating with others.</w:t>
            </w:r>
            <w:r w:rsidR="003B3703" w:rsidRPr="0060093A">
              <w:rPr>
                <w:rFonts w:ascii="Open Sans" w:eastAsia="Open Sans" w:hAnsi="Open Sans" w:cs="Open Sans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</w:tcPr>
          <w:p w:rsidR="003F470C" w:rsidRDefault="00DD75BA">
            <w:pPr>
              <w:pStyle w:val="Normal1"/>
              <w:widowControl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5, 16-18</w:t>
            </w:r>
          </w:p>
        </w:tc>
        <w:tc>
          <w:tcPr>
            <w:tcW w:w="1780" w:type="dxa"/>
          </w:tcPr>
          <w:p w:rsidR="003F470C" w:rsidRDefault="00DD75BA">
            <w:pPr>
              <w:pStyle w:val="Normal1"/>
              <w:widowControl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12</w:t>
            </w:r>
          </w:p>
        </w:tc>
        <w:tc>
          <w:tcPr>
            <w:tcW w:w="1780" w:type="dxa"/>
          </w:tcPr>
          <w:p w:rsidR="003F470C" w:rsidRDefault="00DD75BA">
            <w:pPr>
              <w:pStyle w:val="Normal1"/>
              <w:widowControl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7, 8 , 11</w:t>
            </w:r>
          </w:p>
        </w:tc>
        <w:tc>
          <w:tcPr>
            <w:tcW w:w="1780" w:type="dxa"/>
          </w:tcPr>
          <w:p w:rsidR="003F470C" w:rsidRDefault="003F470C">
            <w:pPr>
              <w:pStyle w:val="Normal1"/>
              <w:widowControl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600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</w:tcPr>
          <w:p w:rsidR="0060093A" w:rsidRPr="0060093A" w:rsidRDefault="0060093A" w:rsidP="0060093A">
            <w:pPr>
              <w:pStyle w:val="Normal1"/>
              <w:widowControl/>
              <w:numPr>
                <w:ilvl w:val="0"/>
                <w:numId w:val="3"/>
              </w:numPr>
              <w:spacing w:after="240"/>
              <w:rPr>
                <w:rFonts w:ascii="Open Sans" w:eastAsia="Open Sans" w:hAnsi="Open Sans" w:cs="Open Sans"/>
                <w:b w:val="0"/>
                <w:color w:val="auto"/>
                <w:sz w:val="20"/>
                <w:szCs w:val="20"/>
              </w:rPr>
            </w:pPr>
            <w:r w:rsidRPr="0060093A">
              <w:rPr>
                <w:rFonts w:ascii="Open Sans" w:eastAsia="Open Sans" w:hAnsi="Open Sans" w:cs="Open Sans"/>
                <w:b w:val="0"/>
                <w:color w:val="auto"/>
                <w:sz w:val="20"/>
                <w:szCs w:val="20"/>
              </w:rPr>
              <w:t>Develop and list strategies for effective conflict resolution.</w:t>
            </w:r>
          </w:p>
        </w:tc>
        <w:tc>
          <w:tcPr>
            <w:tcW w:w="1780" w:type="dxa"/>
          </w:tcPr>
          <w:p w:rsidR="0060093A" w:rsidRDefault="00DD75BA">
            <w:pPr>
              <w:pStyle w:val="Normal1"/>
              <w:widowControl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16- 18</w:t>
            </w:r>
          </w:p>
        </w:tc>
        <w:tc>
          <w:tcPr>
            <w:tcW w:w="1780" w:type="dxa"/>
          </w:tcPr>
          <w:p w:rsidR="0060093A" w:rsidRDefault="00DD75BA">
            <w:pPr>
              <w:pStyle w:val="Normal1"/>
              <w:widowControl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12</w:t>
            </w:r>
          </w:p>
        </w:tc>
        <w:tc>
          <w:tcPr>
            <w:tcW w:w="1780" w:type="dxa"/>
          </w:tcPr>
          <w:p w:rsidR="0060093A" w:rsidRDefault="00DD75BA">
            <w:pPr>
              <w:pStyle w:val="Normal1"/>
              <w:widowControl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7, 8</w:t>
            </w:r>
          </w:p>
        </w:tc>
        <w:tc>
          <w:tcPr>
            <w:tcW w:w="1780" w:type="dxa"/>
          </w:tcPr>
          <w:p w:rsidR="0060093A" w:rsidRDefault="0060093A">
            <w:pPr>
              <w:pStyle w:val="Normal1"/>
              <w:widowControl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</w:tr>
    </w:tbl>
    <w:p w:rsidR="003F470C" w:rsidRDefault="003F470C">
      <w:pPr>
        <w:pStyle w:val="Normal1"/>
        <w:spacing w:before="43"/>
        <w:rPr>
          <w:rFonts w:ascii="Open Sans" w:eastAsia="Open Sans" w:hAnsi="Open Sans" w:cs="Open Sans"/>
          <w:b/>
        </w:rPr>
      </w:pPr>
    </w:p>
    <w:p w:rsidR="003F470C" w:rsidRDefault="0060093A">
      <w:pPr>
        <w:pStyle w:val="Normal1"/>
        <w:spacing w:before="43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Content Area: </w:t>
      </w:r>
      <w:r>
        <w:rPr>
          <w:rFonts w:ascii="Open Sans" w:eastAsia="Open Sans" w:hAnsi="Open Sans" w:cs="Open Sans"/>
          <w:b/>
          <w:sz w:val="24"/>
          <w:szCs w:val="24"/>
        </w:rPr>
        <w:t xml:space="preserve">Family Structures  </w:t>
      </w:r>
    </w:p>
    <w:tbl>
      <w:tblPr>
        <w:tblStyle w:val="a1"/>
        <w:tblW w:w="107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92"/>
        <w:gridCol w:w="1775"/>
        <w:gridCol w:w="1774"/>
        <w:gridCol w:w="1767"/>
        <w:gridCol w:w="1781"/>
      </w:tblGrid>
      <w:tr w:rsidR="00445872" w:rsidTr="00600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445872" w:rsidRPr="007D16AC" w:rsidRDefault="00445872" w:rsidP="0060093A">
            <w:pPr>
              <w:pStyle w:val="Normal1"/>
              <w:jc w:val="center"/>
              <w:rPr>
                <w:rFonts w:ascii="Open Sans" w:eastAsia="Open Sans" w:hAnsi="Open Sans" w:cs="Open Sans"/>
                <w:color w:val="FFFFFF" w:themeColor="background1"/>
              </w:rPr>
            </w:pPr>
            <w:r w:rsidRPr="007D16AC">
              <w:rPr>
                <w:rFonts w:ascii="Open Sans" w:eastAsia="Open Sans" w:hAnsi="Open Sans" w:cs="Open Sans"/>
                <w:color w:val="FFFFFF" w:themeColor="background1"/>
              </w:rPr>
              <w:t>Learning Outcome</w:t>
            </w:r>
          </w:p>
        </w:tc>
        <w:tc>
          <w:tcPr>
            <w:tcW w:w="1775" w:type="dxa"/>
          </w:tcPr>
          <w:p w:rsidR="00445872" w:rsidRPr="007D16AC" w:rsidRDefault="00445872" w:rsidP="0060093A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 w:rsidRPr="007D16AC">
              <w:rPr>
                <w:rFonts w:ascii="Open Sans" w:eastAsia="Open Sans" w:hAnsi="Open Sans" w:cs="Open Sans"/>
                <w:color w:val="FFFFFF" w:themeColor="background1"/>
              </w:rPr>
              <w:t>Intro to Human Studies</w:t>
            </w:r>
          </w:p>
        </w:tc>
        <w:tc>
          <w:tcPr>
            <w:tcW w:w="1774" w:type="dxa"/>
          </w:tcPr>
          <w:p w:rsidR="00445872" w:rsidRPr="007D16AC" w:rsidRDefault="00445872" w:rsidP="0060093A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>
              <w:rPr>
                <w:rFonts w:ascii="Open Sans" w:eastAsia="Open Sans" w:hAnsi="Open Sans" w:cs="Open Sans"/>
                <w:color w:val="FFFFFF" w:themeColor="background1"/>
              </w:rPr>
              <w:t xml:space="preserve">Lifespan Development </w:t>
            </w:r>
          </w:p>
        </w:tc>
        <w:tc>
          <w:tcPr>
            <w:tcW w:w="1767" w:type="dxa"/>
          </w:tcPr>
          <w:p w:rsidR="00445872" w:rsidRPr="007D16AC" w:rsidRDefault="00445872" w:rsidP="0060093A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>
              <w:rPr>
                <w:rFonts w:ascii="Open Sans" w:eastAsia="Open Sans" w:hAnsi="Open Sans" w:cs="Open Sans"/>
                <w:color w:val="FFFFFF" w:themeColor="background1"/>
              </w:rPr>
              <w:t>Family Studies</w:t>
            </w:r>
          </w:p>
        </w:tc>
        <w:tc>
          <w:tcPr>
            <w:tcW w:w="1781" w:type="dxa"/>
          </w:tcPr>
          <w:p w:rsidR="00445872" w:rsidRPr="007D16AC" w:rsidRDefault="00445872" w:rsidP="0060093A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 w:rsidRPr="007D16AC">
              <w:rPr>
                <w:rFonts w:ascii="Open Sans" w:eastAsia="Open Sans" w:hAnsi="Open Sans" w:cs="Open Sans"/>
                <w:color w:val="FFFFFF" w:themeColor="background1"/>
              </w:rPr>
              <w:t xml:space="preserve">Human Services Practicum </w:t>
            </w:r>
          </w:p>
        </w:tc>
      </w:tr>
      <w:tr w:rsidR="00445872" w:rsidTr="00600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60093A" w:rsidRPr="0060093A" w:rsidRDefault="0060093A" w:rsidP="0060093A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0093A">
              <w:rPr>
                <w:rStyle w:val="normaltextrun1"/>
                <w:rFonts w:ascii="Open Sans" w:hAnsi="Open Sans" w:cs="Open Sans"/>
                <w:b w:val="0"/>
                <w:sz w:val="20"/>
                <w:szCs w:val="20"/>
              </w:rPr>
              <w:t>Identify diverse family structures represented by modern families (</w:t>
            </w:r>
            <w:r w:rsidRPr="0060093A">
              <w:rPr>
                <w:rStyle w:val="spellingerror"/>
                <w:rFonts w:ascii="Open Sans" w:hAnsi="Open Sans" w:cs="Open Sans"/>
                <w:b w:val="0"/>
                <w:sz w:val="20"/>
                <w:szCs w:val="20"/>
              </w:rPr>
              <w:t>i.</w:t>
            </w:r>
            <w:r w:rsidRPr="0060093A">
              <w:rPr>
                <w:rStyle w:val="normaltextrun1"/>
                <w:rFonts w:ascii="Open Sans" w:hAnsi="Open Sans" w:cs="Open Sans"/>
                <w:b w:val="0"/>
                <w:sz w:val="20"/>
                <w:szCs w:val="20"/>
              </w:rPr>
              <w:t>e. nuclear families, blended families, adoptive families, foster families, immigrant families, LGBT families, etc.)</w:t>
            </w:r>
            <w:r w:rsidR="00352DC5">
              <w:rPr>
                <w:rStyle w:val="normaltextrun1"/>
                <w:rFonts w:ascii="Open Sans" w:hAnsi="Open Sans" w:cs="Open Sans"/>
                <w:b w:val="0"/>
                <w:sz w:val="20"/>
                <w:szCs w:val="20"/>
              </w:rPr>
              <w:t>.</w:t>
            </w:r>
            <w:r w:rsidRPr="0060093A"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  <w:t> </w:t>
            </w:r>
          </w:p>
          <w:p w:rsidR="00445872" w:rsidRPr="0060093A" w:rsidRDefault="00445872" w:rsidP="0060093A">
            <w:pPr>
              <w:pStyle w:val="paragraph"/>
              <w:ind w:left="360"/>
              <w:textAlignment w:val="baseline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</w:tcPr>
          <w:p w:rsidR="00445872" w:rsidRDefault="00445872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74" w:type="dxa"/>
          </w:tcPr>
          <w:p w:rsidR="00445872" w:rsidRDefault="00445872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67" w:type="dxa"/>
          </w:tcPr>
          <w:p w:rsidR="00445872" w:rsidRDefault="00DD75B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1-3, 6</w:t>
            </w:r>
          </w:p>
        </w:tc>
        <w:tc>
          <w:tcPr>
            <w:tcW w:w="1781" w:type="dxa"/>
          </w:tcPr>
          <w:p w:rsidR="00445872" w:rsidRDefault="00445872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445872" w:rsidTr="00600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60093A" w:rsidRDefault="0060093A" w:rsidP="0060093A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</w:pPr>
            <w:r w:rsidRPr="0060093A">
              <w:rPr>
                <w:rStyle w:val="normaltextrun1"/>
                <w:rFonts w:ascii="Open Sans" w:hAnsi="Open Sans" w:cs="Open Sans"/>
                <w:b w:val="0"/>
                <w:sz w:val="20"/>
                <w:szCs w:val="20"/>
              </w:rPr>
              <w:t>Summarize how specific historical events have impacted family structures. </w:t>
            </w:r>
            <w:r w:rsidRPr="0060093A"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  <w:t> </w:t>
            </w:r>
          </w:p>
          <w:p w:rsidR="00445872" w:rsidRPr="0060093A" w:rsidRDefault="00445872" w:rsidP="00352DC5">
            <w:pPr>
              <w:pStyle w:val="paragraph"/>
              <w:textAlignment w:val="baseline"/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</w:tcPr>
          <w:p w:rsidR="00445872" w:rsidRDefault="00445872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74" w:type="dxa"/>
          </w:tcPr>
          <w:p w:rsidR="00445872" w:rsidRDefault="00445872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67" w:type="dxa"/>
          </w:tcPr>
          <w:p w:rsidR="00445872" w:rsidRDefault="00DD75BA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2-4</w:t>
            </w:r>
          </w:p>
        </w:tc>
        <w:tc>
          <w:tcPr>
            <w:tcW w:w="1781" w:type="dxa"/>
          </w:tcPr>
          <w:p w:rsidR="00445872" w:rsidRDefault="00445872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352DC5" w:rsidTr="00600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352DC5" w:rsidRPr="0060093A" w:rsidRDefault="00352DC5" w:rsidP="00352DC5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0093A">
              <w:rPr>
                <w:rStyle w:val="normaltextrun1"/>
                <w:rFonts w:ascii="Open Sans" w:hAnsi="Open Sans" w:cs="Open Sans"/>
                <w:b w:val="0"/>
                <w:sz w:val="20"/>
                <w:szCs w:val="20"/>
              </w:rPr>
              <w:t>Compare and contrast changes in the typical family structure over the past 100 years. </w:t>
            </w:r>
            <w:r w:rsidRPr="0060093A"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  <w:t> </w:t>
            </w:r>
          </w:p>
          <w:p w:rsidR="00352DC5" w:rsidRPr="0060093A" w:rsidRDefault="00352DC5" w:rsidP="00352DC5">
            <w:pPr>
              <w:pStyle w:val="paragraph"/>
              <w:ind w:left="360"/>
              <w:textAlignment w:val="baseline"/>
              <w:rPr>
                <w:rStyle w:val="normaltextrun1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75" w:type="dxa"/>
          </w:tcPr>
          <w:p w:rsidR="00352DC5" w:rsidRDefault="00352DC5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  <w:tc>
          <w:tcPr>
            <w:tcW w:w="1774" w:type="dxa"/>
          </w:tcPr>
          <w:p w:rsidR="00352DC5" w:rsidRDefault="00352DC5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  <w:tc>
          <w:tcPr>
            <w:tcW w:w="1767" w:type="dxa"/>
          </w:tcPr>
          <w:p w:rsidR="00352DC5" w:rsidRDefault="00DD75B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1-4</w:t>
            </w:r>
          </w:p>
        </w:tc>
        <w:tc>
          <w:tcPr>
            <w:tcW w:w="1781" w:type="dxa"/>
          </w:tcPr>
          <w:p w:rsidR="00352DC5" w:rsidRDefault="00352DC5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</w:tr>
      <w:tr w:rsidR="00445872" w:rsidTr="00600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445872" w:rsidRDefault="0060093A" w:rsidP="0060093A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</w:pPr>
            <w:r w:rsidRPr="0060093A"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  <w:t>Discuss how family trends such as the Sandwich Generation, Failure to Launch, Grandparents raising Grandchildren, Teen Parenting, and Single Parenting impact the modern family structure.</w:t>
            </w:r>
          </w:p>
          <w:p w:rsidR="00352DC5" w:rsidRPr="0060093A" w:rsidRDefault="00352DC5" w:rsidP="00352DC5">
            <w:pPr>
              <w:pStyle w:val="paragraph"/>
              <w:ind w:left="360"/>
              <w:textAlignment w:val="baseline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1775" w:type="dxa"/>
          </w:tcPr>
          <w:p w:rsidR="00445872" w:rsidRDefault="00445872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  <w:tc>
          <w:tcPr>
            <w:tcW w:w="1774" w:type="dxa"/>
          </w:tcPr>
          <w:p w:rsidR="00445872" w:rsidRDefault="00DD75BA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12</w:t>
            </w:r>
          </w:p>
        </w:tc>
        <w:tc>
          <w:tcPr>
            <w:tcW w:w="1767" w:type="dxa"/>
          </w:tcPr>
          <w:p w:rsidR="00445872" w:rsidRDefault="00DD75BA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5, 6</w:t>
            </w:r>
          </w:p>
        </w:tc>
        <w:tc>
          <w:tcPr>
            <w:tcW w:w="1781" w:type="dxa"/>
          </w:tcPr>
          <w:p w:rsidR="00445872" w:rsidRDefault="00445872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</w:tr>
      <w:tr w:rsidR="0060093A" w:rsidTr="00600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60093A" w:rsidRDefault="0060093A" w:rsidP="0060093A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1"/>
                <w:rFonts w:ascii="Open Sans" w:hAnsi="Open Sans" w:cs="Open Sans"/>
                <w:b w:val="0"/>
                <w:sz w:val="20"/>
                <w:szCs w:val="20"/>
              </w:rPr>
            </w:pPr>
            <w:r w:rsidRPr="0060093A">
              <w:rPr>
                <w:rStyle w:val="normaltextrun1"/>
                <w:rFonts w:ascii="Open Sans" w:hAnsi="Open Sans" w:cs="Open Sans"/>
                <w:b w:val="0"/>
                <w:sz w:val="20"/>
                <w:szCs w:val="20"/>
              </w:rPr>
              <w:t>Analyze and identify specific characteristics and challenges that each family structure may face</w:t>
            </w:r>
            <w:r w:rsidR="00352DC5">
              <w:rPr>
                <w:rStyle w:val="normaltextrun1"/>
                <w:rFonts w:ascii="Open Sans" w:hAnsi="Open Sans" w:cs="Open Sans"/>
                <w:b w:val="0"/>
                <w:sz w:val="20"/>
                <w:szCs w:val="20"/>
              </w:rPr>
              <w:t>.</w:t>
            </w:r>
          </w:p>
          <w:p w:rsidR="00352DC5" w:rsidRPr="0060093A" w:rsidRDefault="00352DC5" w:rsidP="00352DC5">
            <w:pPr>
              <w:pStyle w:val="paragraph"/>
              <w:ind w:left="360"/>
              <w:textAlignment w:val="baseline"/>
              <w:rPr>
                <w:rStyle w:val="normaltextrun1"/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1775" w:type="dxa"/>
          </w:tcPr>
          <w:p w:rsidR="0060093A" w:rsidRDefault="00DD75B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>2</w:t>
            </w:r>
          </w:p>
        </w:tc>
        <w:tc>
          <w:tcPr>
            <w:tcW w:w="1774" w:type="dxa"/>
          </w:tcPr>
          <w:p w:rsidR="0060093A" w:rsidRDefault="0060093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  <w:tc>
          <w:tcPr>
            <w:tcW w:w="1767" w:type="dxa"/>
          </w:tcPr>
          <w:p w:rsidR="0060093A" w:rsidRDefault="00DD75B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6, 9, 10</w:t>
            </w:r>
          </w:p>
        </w:tc>
        <w:tc>
          <w:tcPr>
            <w:tcW w:w="1781" w:type="dxa"/>
          </w:tcPr>
          <w:p w:rsidR="0060093A" w:rsidRDefault="0060093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</w:tr>
      <w:tr w:rsidR="0060093A" w:rsidTr="00600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60093A" w:rsidRDefault="0060093A" w:rsidP="0060093A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</w:pPr>
            <w:r w:rsidRPr="0060093A">
              <w:rPr>
                <w:rStyle w:val="normaltextrun1"/>
                <w:rFonts w:ascii="Open Sans" w:hAnsi="Open Sans" w:cs="Open Sans"/>
                <w:b w:val="0"/>
                <w:sz w:val="20"/>
                <w:szCs w:val="20"/>
              </w:rPr>
              <w:t>Discuss issues of socioeconomic class, ethnicity, race, gender, and cultural influences on family systems.</w:t>
            </w:r>
            <w:r w:rsidRPr="0060093A"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  <w:t> </w:t>
            </w:r>
          </w:p>
          <w:p w:rsidR="00352DC5" w:rsidRPr="0060093A" w:rsidRDefault="00352DC5" w:rsidP="00352DC5">
            <w:pPr>
              <w:pStyle w:val="paragraph"/>
              <w:ind w:left="360"/>
              <w:textAlignment w:val="baseline"/>
              <w:rPr>
                <w:rStyle w:val="normaltextrun1"/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1775" w:type="dxa"/>
          </w:tcPr>
          <w:p w:rsidR="0060093A" w:rsidRDefault="0060093A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  <w:tc>
          <w:tcPr>
            <w:tcW w:w="1774" w:type="dxa"/>
          </w:tcPr>
          <w:p w:rsidR="0060093A" w:rsidRDefault="0060093A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  <w:tc>
          <w:tcPr>
            <w:tcW w:w="1767" w:type="dxa"/>
          </w:tcPr>
          <w:p w:rsidR="0060093A" w:rsidRDefault="00DD75BA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2, 3, 10</w:t>
            </w:r>
          </w:p>
        </w:tc>
        <w:tc>
          <w:tcPr>
            <w:tcW w:w="1781" w:type="dxa"/>
          </w:tcPr>
          <w:p w:rsidR="0060093A" w:rsidRDefault="0060093A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</w:tr>
      <w:tr w:rsidR="0060093A" w:rsidTr="00600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60093A" w:rsidRDefault="0060093A" w:rsidP="0060093A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</w:pPr>
            <w:r w:rsidRPr="0060093A">
              <w:rPr>
                <w:rStyle w:val="normaltextrun1"/>
                <w:rFonts w:ascii="Open Sans" w:hAnsi="Open Sans" w:cs="Open Sans"/>
                <w:b w:val="0"/>
                <w:sz w:val="20"/>
                <w:szCs w:val="20"/>
              </w:rPr>
              <w:t>Recognize the value of one’s family history and how it has shaped the learner’s own behaviors, values, beliefs, and their approach to work with others.</w:t>
            </w:r>
            <w:r w:rsidRPr="0060093A"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  <w:t> </w:t>
            </w:r>
          </w:p>
          <w:p w:rsidR="00352DC5" w:rsidRPr="0060093A" w:rsidRDefault="00352DC5" w:rsidP="00352DC5">
            <w:pPr>
              <w:pStyle w:val="paragraph"/>
              <w:ind w:left="360"/>
              <w:textAlignment w:val="baseline"/>
              <w:rPr>
                <w:rStyle w:val="normaltextrun1"/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1775" w:type="dxa"/>
          </w:tcPr>
          <w:p w:rsidR="0060093A" w:rsidRDefault="00DD75B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1774" w:type="dxa"/>
          </w:tcPr>
          <w:p w:rsidR="0060093A" w:rsidRDefault="0060093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  <w:tc>
          <w:tcPr>
            <w:tcW w:w="1767" w:type="dxa"/>
          </w:tcPr>
          <w:p w:rsidR="0060093A" w:rsidRDefault="00DD75B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2, 3, 10</w:t>
            </w:r>
          </w:p>
        </w:tc>
        <w:tc>
          <w:tcPr>
            <w:tcW w:w="1781" w:type="dxa"/>
          </w:tcPr>
          <w:p w:rsidR="0060093A" w:rsidRDefault="0060093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</w:tr>
      <w:tr w:rsidR="0060093A" w:rsidTr="00600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60093A" w:rsidRDefault="0060093A" w:rsidP="0060093A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</w:pPr>
            <w:r w:rsidRPr="0060093A"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  <w:t>Describe how demographic trends (i.e. baby boomers, increased immigration, dual income households, etc.) have impacted family structures over time.</w:t>
            </w:r>
          </w:p>
          <w:p w:rsidR="00352DC5" w:rsidRPr="0060093A" w:rsidRDefault="00352DC5" w:rsidP="00352DC5">
            <w:pPr>
              <w:pStyle w:val="paragraph"/>
              <w:ind w:left="360"/>
              <w:textAlignment w:val="baseline"/>
              <w:rPr>
                <w:rStyle w:val="normaltextrun1"/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1775" w:type="dxa"/>
          </w:tcPr>
          <w:p w:rsidR="0060093A" w:rsidRDefault="0060093A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  <w:tc>
          <w:tcPr>
            <w:tcW w:w="1774" w:type="dxa"/>
          </w:tcPr>
          <w:p w:rsidR="0060093A" w:rsidRDefault="0060093A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  <w:tc>
          <w:tcPr>
            <w:tcW w:w="1767" w:type="dxa"/>
          </w:tcPr>
          <w:p w:rsidR="0060093A" w:rsidRDefault="00DD75BA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14, 15</w:t>
            </w:r>
          </w:p>
        </w:tc>
        <w:tc>
          <w:tcPr>
            <w:tcW w:w="1781" w:type="dxa"/>
          </w:tcPr>
          <w:p w:rsidR="0060093A" w:rsidRDefault="0060093A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</w:tr>
      <w:tr w:rsidR="0060093A" w:rsidTr="00600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60093A" w:rsidRDefault="0060093A" w:rsidP="0060093A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</w:pPr>
            <w:r w:rsidRPr="0060093A"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  <w:t>Describe the types of families, the importance roles, and define the different meaning of the word “family.”</w:t>
            </w:r>
          </w:p>
          <w:p w:rsidR="00352DC5" w:rsidRPr="0060093A" w:rsidRDefault="00352DC5" w:rsidP="00352DC5">
            <w:pPr>
              <w:pStyle w:val="paragraph"/>
              <w:ind w:left="360"/>
              <w:textAlignment w:val="baseline"/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1775" w:type="dxa"/>
          </w:tcPr>
          <w:p w:rsidR="0060093A" w:rsidRDefault="0060093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  <w:tc>
          <w:tcPr>
            <w:tcW w:w="1774" w:type="dxa"/>
          </w:tcPr>
          <w:p w:rsidR="0060093A" w:rsidRDefault="0060093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  <w:tc>
          <w:tcPr>
            <w:tcW w:w="1767" w:type="dxa"/>
          </w:tcPr>
          <w:p w:rsidR="0060093A" w:rsidRDefault="00DD75B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1, 6-8</w:t>
            </w:r>
          </w:p>
        </w:tc>
        <w:tc>
          <w:tcPr>
            <w:tcW w:w="1781" w:type="dxa"/>
          </w:tcPr>
          <w:p w:rsidR="0060093A" w:rsidRDefault="0060093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</w:tr>
    </w:tbl>
    <w:p w:rsidR="00352DC5" w:rsidRDefault="00352DC5" w:rsidP="0060093A">
      <w:pPr>
        <w:pStyle w:val="Normal1"/>
        <w:spacing w:before="43"/>
        <w:rPr>
          <w:rFonts w:ascii="Open Sans" w:eastAsia="Open Sans" w:hAnsi="Open Sans" w:cs="Open Sans"/>
          <w:b/>
        </w:rPr>
      </w:pPr>
    </w:p>
    <w:p w:rsidR="003F470C" w:rsidRPr="0060093A" w:rsidRDefault="0060093A" w:rsidP="0060093A">
      <w:pPr>
        <w:pStyle w:val="Normal1"/>
        <w:spacing w:before="43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Content Area: </w:t>
      </w:r>
      <w:r>
        <w:rPr>
          <w:rFonts w:ascii="Open Sans" w:eastAsia="Open Sans" w:hAnsi="Open Sans" w:cs="Open Sans"/>
          <w:b/>
          <w:sz w:val="24"/>
          <w:szCs w:val="24"/>
        </w:rPr>
        <w:t xml:space="preserve">Parenting Responsibilities  </w:t>
      </w:r>
    </w:p>
    <w:tbl>
      <w:tblPr>
        <w:tblStyle w:val="a1"/>
        <w:tblW w:w="107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92"/>
        <w:gridCol w:w="1775"/>
        <w:gridCol w:w="1774"/>
        <w:gridCol w:w="1767"/>
        <w:gridCol w:w="1781"/>
      </w:tblGrid>
      <w:tr w:rsidR="0060093A" w:rsidTr="00376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</w:tcPr>
          <w:p w:rsidR="0060093A" w:rsidRPr="00376641" w:rsidRDefault="0060093A" w:rsidP="0060093A">
            <w:pPr>
              <w:pStyle w:val="Normal1"/>
              <w:jc w:val="center"/>
              <w:rPr>
                <w:rFonts w:ascii="Open Sans" w:eastAsia="Open Sans" w:hAnsi="Open Sans" w:cs="Open Sans"/>
                <w:color w:val="FFFFFF" w:themeColor="background1"/>
              </w:rPr>
            </w:pPr>
            <w:r w:rsidRPr="00376641">
              <w:rPr>
                <w:rFonts w:ascii="Open Sans" w:eastAsia="Open Sans" w:hAnsi="Open Sans" w:cs="Open Sans"/>
                <w:color w:val="FFFFFF" w:themeColor="background1"/>
              </w:rPr>
              <w:t>Learning Outcome</w:t>
            </w:r>
          </w:p>
        </w:tc>
        <w:tc>
          <w:tcPr>
            <w:tcW w:w="1775" w:type="dxa"/>
          </w:tcPr>
          <w:p w:rsidR="0060093A" w:rsidRPr="007D16AC" w:rsidRDefault="0060093A" w:rsidP="0060093A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 w:rsidRPr="007D16AC">
              <w:rPr>
                <w:rFonts w:ascii="Open Sans" w:eastAsia="Open Sans" w:hAnsi="Open Sans" w:cs="Open Sans"/>
                <w:color w:val="FFFFFF" w:themeColor="background1"/>
              </w:rPr>
              <w:t>Intro to Human Studies</w:t>
            </w:r>
          </w:p>
        </w:tc>
        <w:tc>
          <w:tcPr>
            <w:tcW w:w="1774" w:type="dxa"/>
          </w:tcPr>
          <w:p w:rsidR="0060093A" w:rsidRPr="007D16AC" w:rsidRDefault="0060093A" w:rsidP="0060093A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>
              <w:rPr>
                <w:rFonts w:ascii="Open Sans" w:eastAsia="Open Sans" w:hAnsi="Open Sans" w:cs="Open Sans"/>
                <w:color w:val="FFFFFF" w:themeColor="background1"/>
              </w:rPr>
              <w:t xml:space="preserve">Lifespan Development </w:t>
            </w:r>
          </w:p>
        </w:tc>
        <w:tc>
          <w:tcPr>
            <w:tcW w:w="1767" w:type="dxa"/>
          </w:tcPr>
          <w:p w:rsidR="0060093A" w:rsidRPr="007D16AC" w:rsidRDefault="0060093A" w:rsidP="0060093A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>
              <w:rPr>
                <w:rFonts w:ascii="Open Sans" w:eastAsia="Open Sans" w:hAnsi="Open Sans" w:cs="Open Sans"/>
                <w:color w:val="FFFFFF" w:themeColor="background1"/>
              </w:rPr>
              <w:t>Family Studies</w:t>
            </w:r>
          </w:p>
        </w:tc>
        <w:tc>
          <w:tcPr>
            <w:tcW w:w="1781" w:type="dxa"/>
          </w:tcPr>
          <w:p w:rsidR="0060093A" w:rsidRPr="007D16AC" w:rsidRDefault="0060093A" w:rsidP="0060093A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 w:rsidRPr="007D16AC">
              <w:rPr>
                <w:rFonts w:ascii="Open Sans" w:eastAsia="Open Sans" w:hAnsi="Open Sans" w:cs="Open Sans"/>
                <w:color w:val="FFFFFF" w:themeColor="background1"/>
              </w:rPr>
              <w:t xml:space="preserve">Human Services Practicum </w:t>
            </w:r>
          </w:p>
        </w:tc>
      </w:tr>
      <w:tr w:rsidR="0060093A" w:rsidTr="00376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</w:tcPr>
          <w:p w:rsidR="0060093A" w:rsidRDefault="00376641" w:rsidP="00376641">
            <w:pPr>
              <w:pStyle w:val="paragraph"/>
              <w:numPr>
                <w:ilvl w:val="0"/>
                <w:numId w:val="11"/>
              </w:numPr>
              <w:textAlignment w:val="baseline"/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</w:pPr>
            <w:r w:rsidRPr="00376641">
              <w:rPr>
                <w:rStyle w:val="normaltextrun1"/>
                <w:rFonts w:ascii="Open Sans" w:hAnsi="Open Sans" w:cs="Open Sans"/>
                <w:b w:val="0"/>
                <w:sz w:val="20"/>
                <w:szCs w:val="20"/>
              </w:rPr>
              <w:t>Identify practices that develop the child’s imagination, creativity, and literary skills through stimulation.  </w:t>
            </w:r>
            <w:r w:rsidRPr="00376641"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  <w:t> </w:t>
            </w:r>
          </w:p>
          <w:p w:rsidR="00352DC5" w:rsidRPr="00376641" w:rsidRDefault="00352DC5" w:rsidP="00352DC5">
            <w:pPr>
              <w:pStyle w:val="paragraph"/>
              <w:ind w:left="360"/>
              <w:textAlignment w:val="baseline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1775" w:type="dxa"/>
          </w:tcPr>
          <w:p w:rsidR="0060093A" w:rsidRDefault="0060093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74" w:type="dxa"/>
          </w:tcPr>
          <w:p w:rsidR="0060093A" w:rsidRDefault="00DD75B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7-11</w:t>
            </w:r>
          </w:p>
        </w:tc>
        <w:tc>
          <w:tcPr>
            <w:tcW w:w="1767" w:type="dxa"/>
          </w:tcPr>
          <w:p w:rsidR="0060093A" w:rsidRDefault="00DD75B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12</w:t>
            </w:r>
          </w:p>
        </w:tc>
        <w:tc>
          <w:tcPr>
            <w:tcW w:w="1781" w:type="dxa"/>
          </w:tcPr>
          <w:p w:rsidR="0060093A" w:rsidRDefault="0060093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60093A" w:rsidTr="00376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</w:tcPr>
          <w:p w:rsidR="0060093A" w:rsidRDefault="00376641" w:rsidP="00376641">
            <w:pPr>
              <w:pStyle w:val="paragraph"/>
              <w:numPr>
                <w:ilvl w:val="0"/>
                <w:numId w:val="11"/>
              </w:numPr>
              <w:textAlignment w:val="baseline"/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</w:pPr>
            <w:r w:rsidRPr="00376641">
              <w:rPr>
                <w:rStyle w:val="normaltextrun1"/>
                <w:rFonts w:ascii="Open Sans" w:hAnsi="Open Sans" w:cs="Open Sans"/>
                <w:b w:val="0"/>
                <w:sz w:val="20"/>
                <w:szCs w:val="20"/>
              </w:rPr>
              <w:t>Utilize strategies to manage parental stress from trends in society on families from multiple parent roles within families.</w:t>
            </w:r>
            <w:r w:rsidRPr="00376641"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  <w:t> </w:t>
            </w:r>
          </w:p>
          <w:p w:rsidR="00352DC5" w:rsidRPr="00376641" w:rsidRDefault="00352DC5" w:rsidP="00352DC5">
            <w:pPr>
              <w:pStyle w:val="paragraph"/>
              <w:ind w:left="360"/>
              <w:textAlignment w:val="baseline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1775" w:type="dxa"/>
          </w:tcPr>
          <w:p w:rsidR="0060093A" w:rsidRDefault="0060093A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74" w:type="dxa"/>
          </w:tcPr>
          <w:p w:rsidR="0060093A" w:rsidRDefault="0060093A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67" w:type="dxa"/>
          </w:tcPr>
          <w:p w:rsidR="0060093A" w:rsidRDefault="00DD75BA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6, 9</w:t>
            </w:r>
          </w:p>
        </w:tc>
        <w:tc>
          <w:tcPr>
            <w:tcW w:w="1781" w:type="dxa"/>
          </w:tcPr>
          <w:p w:rsidR="0060093A" w:rsidRDefault="0060093A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60093A" w:rsidTr="00376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</w:tcPr>
          <w:p w:rsidR="0060093A" w:rsidRDefault="00376641" w:rsidP="00376641">
            <w:pPr>
              <w:pStyle w:val="paragraph"/>
              <w:numPr>
                <w:ilvl w:val="0"/>
                <w:numId w:val="11"/>
              </w:numPr>
              <w:textAlignment w:val="baseline"/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</w:pPr>
            <w:r w:rsidRPr="00376641">
              <w:rPr>
                <w:rStyle w:val="normaltextrun1"/>
                <w:rFonts w:ascii="Open Sans" w:hAnsi="Open Sans" w:cs="Open Sans"/>
                <w:b w:val="0"/>
                <w:sz w:val="20"/>
                <w:szCs w:val="20"/>
              </w:rPr>
              <w:t xml:space="preserve">Discuss crucial aspects of parenthood readiness such as </w:t>
            </w:r>
            <w:r w:rsidRPr="00376641">
              <w:rPr>
                <w:rStyle w:val="normaltextrun1"/>
                <w:rFonts w:ascii="Open Sans" w:hAnsi="Open Sans" w:cs="Open Sans"/>
                <w:b w:val="0"/>
                <w:sz w:val="20"/>
                <w:szCs w:val="20"/>
              </w:rPr>
              <w:lastRenderedPageBreak/>
              <w:t>physical health, emotional well-being, financial stability, and environmental factors. </w:t>
            </w:r>
            <w:r w:rsidRPr="00376641"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  <w:t> </w:t>
            </w:r>
          </w:p>
          <w:p w:rsidR="00352DC5" w:rsidRPr="00376641" w:rsidRDefault="00352DC5" w:rsidP="00352DC5">
            <w:pPr>
              <w:pStyle w:val="paragraph"/>
              <w:ind w:left="360"/>
              <w:textAlignment w:val="baseline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1775" w:type="dxa"/>
          </w:tcPr>
          <w:p w:rsidR="0060093A" w:rsidRDefault="0060093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  <w:tc>
          <w:tcPr>
            <w:tcW w:w="1774" w:type="dxa"/>
          </w:tcPr>
          <w:p w:rsidR="0060093A" w:rsidRDefault="00DD75B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13</w:t>
            </w:r>
          </w:p>
        </w:tc>
        <w:tc>
          <w:tcPr>
            <w:tcW w:w="1767" w:type="dxa"/>
          </w:tcPr>
          <w:p w:rsidR="0060093A" w:rsidRDefault="00DD75B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6-8, 12</w:t>
            </w:r>
          </w:p>
        </w:tc>
        <w:tc>
          <w:tcPr>
            <w:tcW w:w="1781" w:type="dxa"/>
          </w:tcPr>
          <w:p w:rsidR="0060093A" w:rsidRDefault="0060093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</w:tr>
      <w:tr w:rsidR="00376641" w:rsidTr="00376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</w:tcPr>
          <w:p w:rsidR="00376641" w:rsidRDefault="00376641" w:rsidP="00376641">
            <w:pPr>
              <w:pStyle w:val="paragraph"/>
              <w:numPr>
                <w:ilvl w:val="0"/>
                <w:numId w:val="11"/>
              </w:numPr>
              <w:textAlignment w:val="baseline"/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</w:pPr>
            <w:r w:rsidRPr="00376641">
              <w:rPr>
                <w:rStyle w:val="normaltextrun1"/>
                <w:rFonts w:ascii="Open Sans" w:hAnsi="Open Sans" w:cs="Open Sans"/>
                <w:b w:val="0"/>
                <w:sz w:val="20"/>
                <w:szCs w:val="20"/>
              </w:rPr>
              <w:t>Describe specific roles and responsibilities of parents and explain how they are part of day-to-day life. </w:t>
            </w:r>
          </w:p>
          <w:p w:rsidR="00352DC5" w:rsidRPr="00376641" w:rsidRDefault="00352DC5" w:rsidP="00352DC5">
            <w:pPr>
              <w:pStyle w:val="paragraph"/>
              <w:ind w:left="360"/>
              <w:textAlignment w:val="baseline"/>
              <w:rPr>
                <w:rStyle w:val="normaltextrun1"/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1775" w:type="dxa"/>
          </w:tcPr>
          <w:p w:rsidR="00376641" w:rsidRDefault="00376641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  <w:tc>
          <w:tcPr>
            <w:tcW w:w="1774" w:type="dxa"/>
          </w:tcPr>
          <w:p w:rsidR="00376641" w:rsidRDefault="00376641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  <w:tc>
          <w:tcPr>
            <w:tcW w:w="1767" w:type="dxa"/>
          </w:tcPr>
          <w:p w:rsidR="00376641" w:rsidRDefault="00DD75BA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6, 11</w:t>
            </w:r>
          </w:p>
        </w:tc>
        <w:tc>
          <w:tcPr>
            <w:tcW w:w="1781" w:type="dxa"/>
          </w:tcPr>
          <w:p w:rsidR="00376641" w:rsidRDefault="00376641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</w:tr>
      <w:tr w:rsidR="00376641" w:rsidTr="00376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</w:tcPr>
          <w:p w:rsidR="00376641" w:rsidRDefault="00376641" w:rsidP="00376641">
            <w:pPr>
              <w:pStyle w:val="paragraph"/>
              <w:numPr>
                <w:ilvl w:val="0"/>
                <w:numId w:val="11"/>
              </w:numPr>
              <w:textAlignment w:val="baseline"/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</w:pPr>
            <w:r w:rsidRPr="00376641">
              <w:rPr>
                <w:rStyle w:val="normaltextrun1"/>
                <w:rFonts w:ascii="Open Sans" w:hAnsi="Open Sans" w:cs="Open Sans"/>
                <w:b w:val="0"/>
                <w:sz w:val="20"/>
                <w:szCs w:val="20"/>
              </w:rPr>
              <w:t>Relate parenting styles to the potential child outcomes for each particular style. </w:t>
            </w:r>
            <w:r w:rsidRPr="00376641"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  <w:t> </w:t>
            </w:r>
          </w:p>
          <w:p w:rsidR="00352DC5" w:rsidRPr="00376641" w:rsidRDefault="00352DC5" w:rsidP="00352DC5">
            <w:pPr>
              <w:pStyle w:val="paragraph"/>
              <w:ind w:left="360"/>
              <w:textAlignment w:val="baseline"/>
              <w:rPr>
                <w:rStyle w:val="normaltextrun1"/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1775" w:type="dxa"/>
          </w:tcPr>
          <w:p w:rsidR="00376641" w:rsidRDefault="00376641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  <w:tc>
          <w:tcPr>
            <w:tcW w:w="1774" w:type="dxa"/>
          </w:tcPr>
          <w:p w:rsidR="00376641" w:rsidRDefault="00376641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  <w:tc>
          <w:tcPr>
            <w:tcW w:w="1767" w:type="dxa"/>
          </w:tcPr>
          <w:p w:rsidR="00376641" w:rsidRDefault="00DD75B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11, 12</w:t>
            </w:r>
          </w:p>
        </w:tc>
        <w:tc>
          <w:tcPr>
            <w:tcW w:w="1781" w:type="dxa"/>
          </w:tcPr>
          <w:p w:rsidR="00376641" w:rsidRDefault="00376641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</w:tr>
      <w:tr w:rsidR="00376641" w:rsidTr="00376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</w:tcPr>
          <w:p w:rsidR="00376641" w:rsidRDefault="00376641" w:rsidP="00376641">
            <w:pPr>
              <w:pStyle w:val="paragraph"/>
              <w:numPr>
                <w:ilvl w:val="0"/>
                <w:numId w:val="11"/>
              </w:numPr>
              <w:textAlignment w:val="baseline"/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</w:pPr>
            <w:r w:rsidRPr="00376641">
              <w:rPr>
                <w:rStyle w:val="normaltextrun1"/>
                <w:rFonts w:ascii="Open Sans" w:hAnsi="Open Sans" w:cs="Open Sans"/>
                <w:b w:val="0"/>
                <w:sz w:val="20"/>
                <w:szCs w:val="20"/>
              </w:rPr>
              <w:t>Analyze the functions of behaviors (feedback, attention, tangible, &amp; escape) in order to choose an appropriate preventative and consequential response. </w:t>
            </w:r>
            <w:r w:rsidRPr="00376641"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  <w:t> </w:t>
            </w:r>
          </w:p>
          <w:p w:rsidR="00352DC5" w:rsidRPr="00376641" w:rsidRDefault="00352DC5" w:rsidP="00352DC5">
            <w:pPr>
              <w:pStyle w:val="paragraph"/>
              <w:ind w:left="360"/>
              <w:textAlignment w:val="baseline"/>
              <w:rPr>
                <w:rStyle w:val="normaltextrun1"/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1775" w:type="dxa"/>
          </w:tcPr>
          <w:p w:rsidR="00376641" w:rsidRDefault="00376641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  <w:tc>
          <w:tcPr>
            <w:tcW w:w="1774" w:type="dxa"/>
          </w:tcPr>
          <w:p w:rsidR="00376641" w:rsidRDefault="00DD75BA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9</w:t>
            </w:r>
          </w:p>
        </w:tc>
        <w:tc>
          <w:tcPr>
            <w:tcW w:w="1767" w:type="dxa"/>
          </w:tcPr>
          <w:p w:rsidR="00376641" w:rsidRDefault="00DD75BA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12</w:t>
            </w:r>
          </w:p>
        </w:tc>
        <w:tc>
          <w:tcPr>
            <w:tcW w:w="1781" w:type="dxa"/>
          </w:tcPr>
          <w:p w:rsidR="00376641" w:rsidRDefault="00376641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</w:tr>
    </w:tbl>
    <w:p w:rsidR="00352DC5" w:rsidRDefault="00352DC5">
      <w:pPr>
        <w:pStyle w:val="Normal1"/>
        <w:spacing w:before="43"/>
        <w:rPr>
          <w:rFonts w:ascii="Open Sans" w:eastAsia="Open Sans" w:hAnsi="Open Sans" w:cs="Open Sans"/>
          <w:b/>
        </w:rPr>
      </w:pPr>
    </w:p>
    <w:p w:rsidR="003F470C" w:rsidRPr="00376641" w:rsidRDefault="00376641">
      <w:pPr>
        <w:pStyle w:val="Normal1"/>
        <w:spacing w:before="43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Content Area: </w:t>
      </w:r>
      <w:r>
        <w:rPr>
          <w:rFonts w:ascii="Open Sans" w:eastAsia="Open Sans" w:hAnsi="Open Sans" w:cs="Open Sans"/>
          <w:b/>
          <w:sz w:val="24"/>
          <w:szCs w:val="24"/>
        </w:rPr>
        <w:t>Adolescence and Puberty</w:t>
      </w:r>
    </w:p>
    <w:tbl>
      <w:tblPr>
        <w:tblStyle w:val="a1"/>
        <w:tblW w:w="107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92"/>
        <w:gridCol w:w="1775"/>
        <w:gridCol w:w="1774"/>
        <w:gridCol w:w="1767"/>
        <w:gridCol w:w="1781"/>
      </w:tblGrid>
      <w:tr w:rsidR="0060093A" w:rsidTr="00376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</w:tcPr>
          <w:p w:rsidR="0060093A" w:rsidRPr="007D16AC" w:rsidRDefault="0060093A" w:rsidP="0060093A">
            <w:pPr>
              <w:pStyle w:val="Normal1"/>
              <w:jc w:val="center"/>
              <w:rPr>
                <w:rFonts w:ascii="Open Sans" w:eastAsia="Open Sans" w:hAnsi="Open Sans" w:cs="Open Sans"/>
                <w:color w:val="FFFFFF" w:themeColor="background1"/>
              </w:rPr>
            </w:pPr>
            <w:r w:rsidRPr="007D16AC">
              <w:rPr>
                <w:rFonts w:ascii="Open Sans" w:eastAsia="Open Sans" w:hAnsi="Open Sans" w:cs="Open Sans"/>
                <w:color w:val="FFFFFF" w:themeColor="background1"/>
              </w:rPr>
              <w:t>Learning Outcome</w:t>
            </w:r>
          </w:p>
        </w:tc>
        <w:tc>
          <w:tcPr>
            <w:tcW w:w="1775" w:type="dxa"/>
          </w:tcPr>
          <w:p w:rsidR="0060093A" w:rsidRPr="007D16AC" w:rsidRDefault="0060093A" w:rsidP="0060093A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 w:rsidRPr="007D16AC">
              <w:rPr>
                <w:rFonts w:ascii="Open Sans" w:eastAsia="Open Sans" w:hAnsi="Open Sans" w:cs="Open Sans"/>
                <w:color w:val="FFFFFF" w:themeColor="background1"/>
              </w:rPr>
              <w:t>Intro to Human Studies</w:t>
            </w:r>
          </w:p>
        </w:tc>
        <w:tc>
          <w:tcPr>
            <w:tcW w:w="1774" w:type="dxa"/>
          </w:tcPr>
          <w:p w:rsidR="0060093A" w:rsidRPr="007D16AC" w:rsidRDefault="0060093A" w:rsidP="0060093A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>
              <w:rPr>
                <w:rFonts w:ascii="Open Sans" w:eastAsia="Open Sans" w:hAnsi="Open Sans" w:cs="Open Sans"/>
                <w:color w:val="FFFFFF" w:themeColor="background1"/>
              </w:rPr>
              <w:t xml:space="preserve">Lifespan Development </w:t>
            </w:r>
          </w:p>
        </w:tc>
        <w:tc>
          <w:tcPr>
            <w:tcW w:w="1767" w:type="dxa"/>
          </w:tcPr>
          <w:p w:rsidR="0060093A" w:rsidRPr="007D16AC" w:rsidRDefault="0060093A" w:rsidP="0060093A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>
              <w:rPr>
                <w:rFonts w:ascii="Open Sans" w:eastAsia="Open Sans" w:hAnsi="Open Sans" w:cs="Open Sans"/>
                <w:color w:val="FFFFFF" w:themeColor="background1"/>
              </w:rPr>
              <w:t>Family Studies</w:t>
            </w:r>
          </w:p>
        </w:tc>
        <w:tc>
          <w:tcPr>
            <w:tcW w:w="1781" w:type="dxa"/>
          </w:tcPr>
          <w:p w:rsidR="0060093A" w:rsidRPr="007D16AC" w:rsidRDefault="0060093A" w:rsidP="0060093A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 w:rsidRPr="007D16AC">
              <w:rPr>
                <w:rFonts w:ascii="Open Sans" w:eastAsia="Open Sans" w:hAnsi="Open Sans" w:cs="Open Sans"/>
                <w:color w:val="FFFFFF" w:themeColor="background1"/>
              </w:rPr>
              <w:t xml:space="preserve">Human Services Practicum </w:t>
            </w:r>
          </w:p>
        </w:tc>
      </w:tr>
      <w:tr w:rsidR="0060093A" w:rsidTr="00376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</w:tcPr>
          <w:p w:rsidR="0060093A" w:rsidRDefault="00376641" w:rsidP="00376641">
            <w:pPr>
              <w:pStyle w:val="paragraph"/>
              <w:numPr>
                <w:ilvl w:val="0"/>
                <w:numId w:val="12"/>
              </w:numPr>
              <w:textAlignment w:val="baseline"/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</w:pPr>
            <w:r w:rsidRPr="00376641">
              <w:rPr>
                <w:rStyle w:val="normaltextrun1"/>
                <w:rFonts w:ascii="Open Sans" w:hAnsi="Open Sans" w:cs="Open Sans"/>
                <w:b w:val="0"/>
                <w:sz w:val="20"/>
                <w:szCs w:val="20"/>
              </w:rPr>
              <w:t>Define and give examples of the physical, cognitive, cultural, social and environmental factors that shape development and functioning in adolescence.</w:t>
            </w:r>
            <w:r w:rsidRPr="00376641"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  <w:t> </w:t>
            </w:r>
          </w:p>
          <w:p w:rsidR="00352DC5" w:rsidRPr="00376641" w:rsidRDefault="00352DC5" w:rsidP="00352DC5">
            <w:pPr>
              <w:pStyle w:val="paragraph"/>
              <w:ind w:left="360"/>
              <w:textAlignment w:val="baseline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1775" w:type="dxa"/>
          </w:tcPr>
          <w:p w:rsidR="0060093A" w:rsidRDefault="00DD75B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1, 2</w:t>
            </w:r>
          </w:p>
        </w:tc>
        <w:tc>
          <w:tcPr>
            <w:tcW w:w="1774" w:type="dxa"/>
          </w:tcPr>
          <w:p w:rsidR="0060093A" w:rsidRDefault="00DD75B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12</w:t>
            </w:r>
          </w:p>
        </w:tc>
        <w:tc>
          <w:tcPr>
            <w:tcW w:w="1767" w:type="dxa"/>
          </w:tcPr>
          <w:p w:rsidR="0060093A" w:rsidRDefault="00DD75B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1, 6, 10</w:t>
            </w:r>
          </w:p>
        </w:tc>
        <w:tc>
          <w:tcPr>
            <w:tcW w:w="1781" w:type="dxa"/>
          </w:tcPr>
          <w:p w:rsidR="0060093A" w:rsidRDefault="0060093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60093A" w:rsidTr="00376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</w:tcPr>
          <w:p w:rsidR="0060093A" w:rsidRDefault="00376641" w:rsidP="00376641">
            <w:pPr>
              <w:pStyle w:val="paragraph"/>
              <w:numPr>
                <w:ilvl w:val="0"/>
                <w:numId w:val="12"/>
              </w:numPr>
              <w:textAlignment w:val="baseline"/>
              <w:rPr>
                <w:rStyle w:val="normaltextrun1"/>
                <w:rFonts w:ascii="Open Sans" w:hAnsi="Open Sans" w:cs="Open Sans"/>
                <w:b w:val="0"/>
                <w:sz w:val="20"/>
                <w:szCs w:val="20"/>
              </w:rPr>
            </w:pPr>
            <w:r w:rsidRPr="00376641">
              <w:rPr>
                <w:rStyle w:val="normaltextrun1"/>
                <w:rFonts w:ascii="Open Sans" w:hAnsi="Open Sans" w:cs="Open Sans"/>
                <w:b w:val="0"/>
                <w:sz w:val="20"/>
                <w:szCs w:val="20"/>
              </w:rPr>
              <w:t>Identify the primary and secondary sex characteristics that are associated with puberty.</w:t>
            </w:r>
          </w:p>
          <w:p w:rsidR="00352DC5" w:rsidRPr="00376641" w:rsidRDefault="00352DC5" w:rsidP="00352DC5">
            <w:pPr>
              <w:pStyle w:val="paragraph"/>
              <w:ind w:left="360"/>
              <w:textAlignment w:val="baseline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1775" w:type="dxa"/>
          </w:tcPr>
          <w:p w:rsidR="0060093A" w:rsidRDefault="00DD75BA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2</w:t>
            </w:r>
          </w:p>
        </w:tc>
        <w:tc>
          <w:tcPr>
            <w:tcW w:w="1774" w:type="dxa"/>
          </w:tcPr>
          <w:p w:rsidR="0060093A" w:rsidRDefault="00DD75BA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12</w:t>
            </w:r>
          </w:p>
        </w:tc>
        <w:tc>
          <w:tcPr>
            <w:tcW w:w="1767" w:type="dxa"/>
          </w:tcPr>
          <w:p w:rsidR="0060093A" w:rsidRDefault="00DD75BA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1, 6</w:t>
            </w:r>
          </w:p>
        </w:tc>
        <w:tc>
          <w:tcPr>
            <w:tcW w:w="1781" w:type="dxa"/>
          </w:tcPr>
          <w:p w:rsidR="0060093A" w:rsidRDefault="0060093A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60093A" w:rsidTr="00376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</w:tcPr>
          <w:p w:rsidR="0060093A" w:rsidRPr="00376641" w:rsidRDefault="00376641" w:rsidP="00376641">
            <w:pPr>
              <w:pStyle w:val="Normal1"/>
              <w:numPr>
                <w:ilvl w:val="0"/>
                <w:numId w:val="12"/>
              </w:numPr>
              <w:spacing w:after="200"/>
              <w:rPr>
                <w:rFonts w:ascii="Open Sans" w:eastAsia="Open Sans" w:hAnsi="Open Sans" w:cs="Open Sans"/>
                <w:b w:val="0"/>
                <w:color w:val="auto"/>
                <w:sz w:val="20"/>
                <w:szCs w:val="20"/>
              </w:rPr>
            </w:pPr>
            <w:r w:rsidRPr="00376641">
              <w:rPr>
                <w:rStyle w:val="normaltextrun1"/>
                <w:rFonts w:ascii="Open Sans" w:hAnsi="Open Sans" w:cs="Open Sans"/>
                <w:b w:val="0"/>
                <w:color w:val="auto"/>
                <w:sz w:val="20"/>
                <w:szCs w:val="20"/>
              </w:rPr>
              <w:t>Describe the impact of peer pressure on social and emotional development</w:t>
            </w:r>
          </w:p>
        </w:tc>
        <w:tc>
          <w:tcPr>
            <w:tcW w:w="1775" w:type="dxa"/>
          </w:tcPr>
          <w:p w:rsidR="0060093A" w:rsidRDefault="00DD75B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3</w:t>
            </w:r>
          </w:p>
        </w:tc>
        <w:tc>
          <w:tcPr>
            <w:tcW w:w="1774" w:type="dxa"/>
          </w:tcPr>
          <w:p w:rsidR="0060093A" w:rsidRDefault="00DD75B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12</w:t>
            </w:r>
          </w:p>
        </w:tc>
        <w:tc>
          <w:tcPr>
            <w:tcW w:w="1767" w:type="dxa"/>
          </w:tcPr>
          <w:p w:rsidR="0060093A" w:rsidRDefault="00DD75B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16, 17</w:t>
            </w:r>
          </w:p>
        </w:tc>
        <w:tc>
          <w:tcPr>
            <w:tcW w:w="1781" w:type="dxa"/>
          </w:tcPr>
          <w:p w:rsidR="0060093A" w:rsidRDefault="0060093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</w:tr>
      <w:tr w:rsidR="00376641" w:rsidTr="00376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</w:tcPr>
          <w:p w:rsidR="00376641" w:rsidRDefault="00376641" w:rsidP="00376641">
            <w:pPr>
              <w:pStyle w:val="paragraph"/>
              <w:numPr>
                <w:ilvl w:val="0"/>
                <w:numId w:val="12"/>
              </w:numPr>
              <w:textAlignment w:val="baseline"/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</w:pPr>
            <w:r w:rsidRPr="00376641">
              <w:rPr>
                <w:rStyle w:val="normaltextrun1"/>
                <w:rFonts w:ascii="Open Sans" w:hAnsi="Open Sans" w:cs="Open Sans"/>
                <w:b w:val="0"/>
                <w:sz w:val="20"/>
                <w:szCs w:val="20"/>
              </w:rPr>
              <w:t>Compare and contrast types of bullying that adolescents may experience.</w:t>
            </w:r>
            <w:r w:rsidRPr="00376641"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  <w:t> </w:t>
            </w:r>
          </w:p>
          <w:p w:rsidR="00352DC5" w:rsidRPr="00376641" w:rsidRDefault="00352DC5" w:rsidP="00352DC5">
            <w:pPr>
              <w:pStyle w:val="paragraph"/>
              <w:ind w:left="360"/>
              <w:textAlignment w:val="baseline"/>
              <w:rPr>
                <w:rStyle w:val="normaltextrun1"/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1775" w:type="dxa"/>
          </w:tcPr>
          <w:p w:rsidR="00376641" w:rsidRDefault="00DD75BA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>15</w:t>
            </w:r>
          </w:p>
        </w:tc>
        <w:tc>
          <w:tcPr>
            <w:tcW w:w="1774" w:type="dxa"/>
          </w:tcPr>
          <w:p w:rsidR="00376641" w:rsidRDefault="00DD75BA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1767" w:type="dxa"/>
          </w:tcPr>
          <w:p w:rsidR="00376641" w:rsidRDefault="00DD75BA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9</w:t>
            </w:r>
          </w:p>
        </w:tc>
        <w:tc>
          <w:tcPr>
            <w:tcW w:w="1781" w:type="dxa"/>
          </w:tcPr>
          <w:p w:rsidR="00376641" w:rsidRDefault="00376641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</w:tr>
      <w:tr w:rsidR="00376641" w:rsidTr="00376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</w:tcPr>
          <w:p w:rsidR="00376641" w:rsidRDefault="00376641" w:rsidP="00376641">
            <w:pPr>
              <w:pStyle w:val="paragraph"/>
              <w:numPr>
                <w:ilvl w:val="0"/>
                <w:numId w:val="12"/>
              </w:numPr>
              <w:textAlignment w:val="baseline"/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</w:pPr>
            <w:r w:rsidRPr="00376641">
              <w:rPr>
                <w:rStyle w:val="normaltextrun1"/>
                <w:rFonts w:ascii="Open Sans" w:hAnsi="Open Sans" w:cs="Open Sans"/>
                <w:b w:val="0"/>
                <w:sz w:val="20"/>
                <w:szCs w:val="20"/>
              </w:rPr>
              <w:t>Discuss the process by which an adolescent begins to develop a sense of identity.</w:t>
            </w:r>
            <w:r w:rsidRPr="00376641"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  <w:t> </w:t>
            </w:r>
          </w:p>
          <w:p w:rsidR="00352DC5" w:rsidRPr="00376641" w:rsidRDefault="00352DC5" w:rsidP="00352DC5">
            <w:pPr>
              <w:pStyle w:val="paragraph"/>
              <w:ind w:left="360"/>
              <w:textAlignment w:val="baseline"/>
              <w:rPr>
                <w:rStyle w:val="normaltextrun1"/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1775" w:type="dxa"/>
          </w:tcPr>
          <w:p w:rsidR="00376641" w:rsidRDefault="00DD75B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2, 3</w:t>
            </w:r>
          </w:p>
        </w:tc>
        <w:tc>
          <w:tcPr>
            <w:tcW w:w="1774" w:type="dxa"/>
          </w:tcPr>
          <w:p w:rsidR="00376641" w:rsidRDefault="00DD75B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12 </w:t>
            </w:r>
          </w:p>
        </w:tc>
        <w:tc>
          <w:tcPr>
            <w:tcW w:w="1767" w:type="dxa"/>
          </w:tcPr>
          <w:p w:rsidR="00376641" w:rsidRDefault="00DD75B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7</w:t>
            </w:r>
          </w:p>
        </w:tc>
        <w:tc>
          <w:tcPr>
            <w:tcW w:w="1781" w:type="dxa"/>
          </w:tcPr>
          <w:p w:rsidR="00376641" w:rsidRDefault="00376641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</w:tr>
      <w:tr w:rsidR="00376641" w:rsidTr="00376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</w:tcPr>
          <w:p w:rsidR="00376641" w:rsidRDefault="00376641" w:rsidP="00376641">
            <w:pPr>
              <w:pStyle w:val="paragraph"/>
              <w:numPr>
                <w:ilvl w:val="0"/>
                <w:numId w:val="12"/>
              </w:numPr>
              <w:textAlignment w:val="baseline"/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</w:pPr>
            <w:r w:rsidRPr="00376641">
              <w:rPr>
                <w:rStyle w:val="normaltextrun1"/>
                <w:rFonts w:ascii="Open Sans" w:hAnsi="Open Sans" w:cs="Open Sans"/>
                <w:b w:val="0"/>
                <w:sz w:val="20"/>
                <w:szCs w:val="20"/>
              </w:rPr>
              <w:t>Using a case study apply Erikson's identity vs role confusion stage of development.</w:t>
            </w:r>
            <w:r w:rsidRPr="00376641"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  <w:t> </w:t>
            </w:r>
          </w:p>
          <w:p w:rsidR="00352DC5" w:rsidRPr="00376641" w:rsidRDefault="00352DC5" w:rsidP="00352DC5">
            <w:pPr>
              <w:pStyle w:val="paragraph"/>
              <w:ind w:left="360"/>
              <w:textAlignment w:val="baseline"/>
              <w:rPr>
                <w:rStyle w:val="normaltextrun1"/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1775" w:type="dxa"/>
          </w:tcPr>
          <w:p w:rsidR="00376641" w:rsidRDefault="00DD75BA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1774" w:type="dxa"/>
          </w:tcPr>
          <w:p w:rsidR="00376641" w:rsidRDefault="00DD75BA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12</w:t>
            </w:r>
          </w:p>
        </w:tc>
        <w:tc>
          <w:tcPr>
            <w:tcW w:w="1767" w:type="dxa"/>
          </w:tcPr>
          <w:p w:rsidR="00376641" w:rsidRDefault="00376641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  <w:tc>
          <w:tcPr>
            <w:tcW w:w="1781" w:type="dxa"/>
          </w:tcPr>
          <w:p w:rsidR="00376641" w:rsidRDefault="00376641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</w:tr>
      <w:tr w:rsidR="00376641" w:rsidTr="00376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</w:tcPr>
          <w:p w:rsidR="00376641" w:rsidRDefault="00376641" w:rsidP="00376641">
            <w:pPr>
              <w:pStyle w:val="paragraph"/>
              <w:numPr>
                <w:ilvl w:val="0"/>
                <w:numId w:val="12"/>
              </w:numPr>
              <w:textAlignment w:val="baseline"/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</w:pPr>
            <w:r w:rsidRPr="00376641">
              <w:rPr>
                <w:rStyle w:val="normaltextrun1"/>
                <w:rFonts w:ascii="Open Sans" w:hAnsi="Open Sans" w:cs="Open Sans"/>
                <w:b w:val="0"/>
                <w:sz w:val="20"/>
                <w:szCs w:val="20"/>
              </w:rPr>
              <w:t>Investigate common stressors experienced by adolescents in today's society</w:t>
            </w:r>
            <w:r w:rsidR="00352DC5"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  <w:t>.</w:t>
            </w:r>
          </w:p>
          <w:p w:rsidR="00352DC5" w:rsidRPr="00376641" w:rsidRDefault="00352DC5" w:rsidP="00352DC5">
            <w:pPr>
              <w:pStyle w:val="paragraph"/>
              <w:ind w:left="360"/>
              <w:textAlignment w:val="baseline"/>
              <w:rPr>
                <w:rStyle w:val="normaltextrun1"/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1775" w:type="dxa"/>
          </w:tcPr>
          <w:p w:rsidR="00376641" w:rsidRDefault="00DD75B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13, 14</w:t>
            </w:r>
          </w:p>
        </w:tc>
        <w:tc>
          <w:tcPr>
            <w:tcW w:w="1774" w:type="dxa"/>
          </w:tcPr>
          <w:p w:rsidR="00376641" w:rsidRDefault="00DD75B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12</w:t>
            </w:r>
          </w:p>
        </w:tc>
        <w:tc>
          <w:tcPr>
            <w:tcW w:w="1767" w:type="dxa"/>
          </w:tcPr>
          <w:p w:rsidR="00376641" w:rsidRDefault="00DD75B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12</w:t>
            </w:r>
          </w:p>
        </w:tc>
        <w:tc>
          <w:tcPr>
            <w:tcW w:w="1781" w:type="dxa"/>
          </w:tcPr>
          <w:p w:rsidR="00376641" w:rsidRDefault="00376641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</w:tr>
      <w:tr w:rsidR="00376641" w:rsidTr="00376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</w:tcPr>
          <w:p w:rsidR="00376641" w:rsidRDefault="00376641" w:rsidP="00376641">
            <w:pPr>
              <w:pStyle w:val="paragraph"/>
              <w:numPr>
                <w:ilvl w:val="0"/>
                <w:numId w:val="12"/>
              </w:numPr>
              <w:textAlignment w:val="baseline"/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</w:pPr>
            <w:r w:rsidRPr="00376641">
              <w:rPr>
                <w:rStyle w:val="normaltextrun1"/>
                <w:rFonts w:ascii="Open Sans" w:hAnsi="Open Sans" w:cs="Open Sans"/>
                <w:b w:val="0"/>
                <w:sz w:val="20"/>
                <w:szCs w:val="20"/>
              </w:rPr>
              <w:t>Explain the significance of the peer group and changing interpersonal and familial relationships during adolescence.</w:t>
            </w:r>
            <w:r w:rsidRPr="00376641"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  <w:t> </w:t>
            </w:r>
          </w:p>
          <w:p w:rsidR="00352DC5" w:rsidRPr="00376641" w:rsidRDefault="00352DC5" w:rsidP="00352DC5">
            <w:pPr>
              <w:pStyle w:val="paragraph"/>
              <w:ind w:left="360"/>
              <w:textAlignment w:val="baseline"/>
              <w:rPr>
                <w:rStyle w:val="normaltextrun1"/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1775" w:type="dxa"/>
          </w:tcPr>
          <w:p w:rsidR="00376641" w:rsidRDefault="00DD75BA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1774" w:type="dxa"/>
          </w:tcPr>
          <w:p w:rsidR="00376641" w:rsidRDefault="00DD75BA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12</w:t>
            </w:r>
          </w:p>
        </w:tc>
        <w:tc>
          <w:tcPr>
            <w:tcW w:w="1767" w:type="dxa"/>
          </w:tcPr>
          <w:p w:rsidR="00376641" w:rsidRDefault="00DD75BA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7</w:t>
            </w:r>
          </w:p>
        </w:tc>
        <w:tc>
          <w:tcPr>
            <w:tcW w:w="1781" w:type="dxa"/>
          </w:tcPr>
          <w:p w:rsidR="00376641" w:rsidRDefault="00376641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</w:tr>
      <w:tr w:rsidR="00376641" w:rsidTr="00376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</w:tcPr>
          <w:p w:rsidR="00376641" w:rsidRDefault="00376641" w:rsidP="00376641">
            <w:pPr>
              <w:pStyle w:val="paragraph"/>
              <w:numPr>
                <w:ilvl w:val="0"/>
                <w:numId w:val="12"/>
              </w:numPr>
              <w:textAlignment w:val="baseline"/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</w:pPr>
            <w:r w:rsidRPr="00376641">
              <w:rPr>
                <w:rStyle w:val="normaltextrun1"/>
                <w:rFonts w:ascii="Open Sans" w:hAnsi="Open Sans" w:cs="Open Sans"/>
                <w:b w:val="0"/>
                <w:sz w:val="20"/>
                <w:szCs w:val="20"/>
              </w:rPr>
              <w:t>Examine the research related to adolescent risk-taking behaviors, and identify strategies for reducing risk factors and developing protective factors related to these behaviors.</w:t>
            </w:r>
            <w:r w:rsidRPr="00376641"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  <w:t> </w:t>
            </w:r>
          </w:p>
          <w:p w:rsidR="00352DC5" w:rsidRPr="00376641" w:rsidRDefault="00352DC5" w:rsidP="00352DC5">
            <w:pPr>
              <w:pStyle w:val="paragraph"/>
              <w:ind w:left="360"/>
              <w:textAlignment w:val="baseline"/>
              <w:rPr>
                <w:rStyle w:val="normaltextrun1"/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1775" w:type="dxa"/>
          </w:tcPr>
          <w:p w:rsidR="00376641" w:rsidRDefault="00DD75B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2, 3, 13-15</w:t>
            </w:r>
          </w:p>
        </w:tc>
        <w:tc>
          <w:tcPr>
            <w:tcW w:w="1774" w:type="dxa"/>
          </w:tcPr>
          <w:p w:rsidR="00376641" w:rsidRDefault="00DD75B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12</w:t>
            </w:r>
          </w:p>
        </w:tc>
        <w:tc>
          <w:tcPr>
            <w:tcW w:w="1767" w:type="dxa"/>
          </w:tcPr>
          <w:p w:rsidR="00376641" w:rsidRDefault="00DD75B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17</w:t>
            </w:r>
          </w:p>
        </w:tc>
        <w:tc>
          <w:tcPr>
            <w:tcW w:w="1781" w:type="dxa"/>
          </w:tcPr>
          <w:p w:rsidR="00376641" w:rsidRDefault="00376641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</w:tr>
    </w:tbl>
    <w:p w:rsidR="00352DC5" w:rsidRDefault="00352DC5" w:rsidP="00376641">
      <w:pPr>
        <w:pStyle w:val="Normal1"/>
        <w:spacing w:before="43"/>
        <w:rPr>
          <w:rFonts w:ascii="Open Sans" w:eastAsia="Open Sans" w:hAnsi="Open Sans" w:cs="Open Sans"/>
          <w:b/>
        </w:rPr>
      </w:pPr>
    </w:p>
    <w:p w:rsidR="003F470C" w:rsidRPr="00376641" w:rsidRDefault="00376641" w:rsidP="00376641">
      <w:pPr>
        <w:pStyle w:val="Normal1"/>
        <w:spacing w:before="43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Content Area: </w:t>
      </w:r>
      <w:r>
        <w:rPr>
          <w:rFonts w:ascii="Open Sans" w:eastAsia="Open Sans" w:hAnsi="Open Sans" w:cs="Open Sans"/>
          <w:b/>
          <w:sz w:val="24"/>
          <w:szCs w:val="24"/>
        </w:rPr>
        <w:t>Adult Development</w:t>
      </w:r>
    </w:p>
    <w:tbl>
      <w:tblPr>
        <w:tblStyle w:val="a1"/>
        <w:tblW w:w="107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92"/>
        <w:gridCol w:w="1775"/>
        <w:gridCol w:w="1774"/>
        <w:gridCol w:w="1767"/>
        <w:gridCol w:w="1781"/>
      </w:tblGrid>
      <w:tr w:rsidR="0060093A" w:rsidTr="00600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60093A" w:rsidRPr="007D16AC" w:rsidRDefault="0060093A" w:rsidP="0060093A">
            <w:pPr>
              <w:pStyle w:val="Normal1"/>
              <w:jc w:val="center"/>
              <w:rPr>
                <w:rFonts w:ascii="Open Sans" w:eastAsia="Open Sans" w:hAnsi="Open Sans" w:cs="Open Sans"/>
                <w:color w:val="FFFFFF" w:themeColor="background1"/>
              </w:rPr>
            </w:pPr>
            <w:r w:rsidRPr="007D16AC">
              <w:rPr>
                <w:rFonts w:ascii="Open Sans" w:eastAsia="Open Sans" w:hAnsi="Open Sans" w:cs="Open Sans"/>
                <w:color w:val="FFFFFF" w:themeColor="background1"/>
              </w:rPr>
              <w:t>Learning Outcome</w:t>
            </w:r>
          </w:p>
        </w:tc>
        <w:tc>
          <w:tcPr>
            <w:tcW w:w="1775" w:type="dxa"/>
          </w:tcPr>
          <w:p w:rsidR="0060093A" w:rsidRPr="007D16AC" w:rsidRDefault="0060093A" w:rsidP="0060093A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 w:rsidRPr="007D16AC">
              <w:rPr>
                <w:rFonts w:ascii="Open Sans" w:eastAsia="Open Sans" w:hAnsi="Open Sans" w:cs="Open Sans"/>
                <w:color w:val="FFFFFF" w:themeColor="background1"/>
              </w:rPr>
              <w:t>Intro to Human Studies</w:t>
            </w:r>
          </w:p>
        </w:tc>
        <w:tc>
          <w:tcPr>
            <w:tcW w:w="1774" w:type="dxa"/>
          </w:tcPr>
          <w:p w:rsidR="0060093A" w:rsidRPr="007D16AC" w:rsidRDefault="0060093A" w:rsidP="0060093A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>
              <w:rPr>
                <w:rFonts w:ascii="Open Sans" w:eastAsia="Open Sans" w:hAnsi="Open Sans" w:cs="Open Sans"/>
                <w:color w:val="FFFFFF" w:themeColor="background1"/>
              </w:rPr>
              <w:t xml:space="preserve">Lifespan Development </w:t>
            </w:r>
          </w:p>
        </w:tc>
        <w:tc>
          <w:tcPr>
            <w:tcW w:w="1767" w:type="dxa"/>
          </w:tcPr>
          <w:p w:rsidR="0060093A" w:rsidRPr="007D16AC" w:rsidRDefault="0060093A" w:rsidP="0060093A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>
              <w:rPr>
                <w:rFonts w:ascii="Open Sans" w:eastAsia="Open Sans" w:hAnsi="Open Sans" w:cs="Open Sans"/>
                <w:color w:val="FFFFFF" w:themeColor="background1"/>
              </w:rPr>
              <w:t>Family Studies</w:t>
            </w:r>
          </w:p>
        </w:tc>
        <w:tc>
          <w:tcPr>
            <w:tcW w:w="1781" w:type="dxa"/>
          </w:tcPr>
          <w:p w:rsidR="0060093A" w:rsidRPr="007D16AC" w:rsidRDefault="0060093A" w:rsidP="0060093A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 w:rsidRPr="007D16AC">
              <w:rPr>
                <w:rFonts w:ascii="Open Sans" w:eastAsia="Open Sans" w:hAnsi="Open Sans" w:cs="Open Sans"/>
                <w:color w:val="FFFFFF" w:themeColor="background1"/>
              </w:rPr>
              <w:t xml:space="preserve">Human Services Practicum </w:t>
            </w:r>
          </w:p>
        </w:tc>
      </w:tr>
      <w:tr w:rsidR="0060093A" w:rsidTr="00600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60093A" w:rsidRDefault="009571B8" w:rsidP="009571B8">
            <w:pPr>
              <w:pStyle w:val="paragraph"/>
              <w:numPr>
                <w:ilvl w:val="0"/>
                <w:numId w:val="13"/>
              </w:numPr>
              <w:textAlignment w:val="baseline"/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</w:pPr>
            <w:r w:rsidRPr="009571B8">
              <w:rPr>
                <w:rStyle w:val="normaltextrun1"/>
                <w:rFonts w:ascii="Open Sans" w:hAnsi="Open Sans" w:cs="Open Sans"/>
                <w:b w:val="0"/>
                <w:sz w:val="20"/>
                <w:szCs w:val="20"/>
              </w:rPr>
              <w:t>Describe the changes in physical, cognitive, social and emotional development that occur throughout adulthood.</w:t>
            </w:r>
            <w:r w:rsidRPr="009571B8"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  <w:t> </w:t>
            </w:r>
          </w:p>
          <w:p w:rsidR="00352DC5" w:rsidRPr="009571B8" w:rsidRDefault="00352DC5" w:rsidP="00352DC5">
            <w:pPr>
              <w:pStyle w:val="paragraph"/>
              <w:ind w:left="360"/>
              <w:textAlignment w:val="baseline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1775" w:type="dxa"/>
          </w:tcPr>
          <w:p w:rsidR="0060093A" w:rsidRDefault="0060093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74" w:type="dxa"/>
          </w:tcPr>
          <w:p w:rsidR="0060093A" w:rsidRDefault="00DD75B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13-15</w:t>
            </w:r>
          </w:p>
        </w:tc>
        <w:tc>
          <w:tcPr>
            <w:tcW w:w="1767" w:type="dxa"/>
          </w:tcPr>
          <w:p w:rsidR="0060093A" w:rsidRDefault="00DD75B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6</w:t>
            </w:r>
          </w:p>
        </w:tc>
        <w:tc>
          <w:tcPr>
            <w:tcW w:w="1781" w:type="dxa"/>
          </w:tcPr>
          <w:p w:rsidR="0060093A" w:rsidRDefault="0060093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376641" w:rsidTr="00600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9571B8" w:rsidRPr="009571B8" w:rsidRDefault="009571B8" w:rsidP="009571B8">
            <w:pPr>
              <w:pStyle w:val="paragraph"/>
              <w:numPr>
                <w:ilvl w:val="0"/>
                <w:numId w:val="13"/>
              </w:numPr>
              <w:textAlignment w:val="baseline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9571B8">
              <w:rPr>
                <w:rStyle w:val="normaltextrun1"/>
                <w:rFonts w:ascii="Open Sans" w:hAnsi="Open Sans" w:cs="Open Sans"/>
                <w:b w:val="0"/>
                <w:sz w:val="20"/>
                <w:szCs w:val="20"/>
              </w:rPr>
              <w:t>Analyze components of healthy and safe environments throughout adulthood.</w:t>
            </w:r>
            <w:r w:rsidRPr="009571B8"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  <w:t>  </w:t>
            </w:r>
          </w:p>
          <w:p w:rsidR="00376641" w:rsidRDefault="00376641" w:rsidP="009571B8">
            <w:pPr>
              <w:pStyle w:val="paragraph"/>
              <w:ind w:left="720"/>
              <w:textAlignment w:val="baseline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775" w:type="dxa"/>
          </w:tcPr>
          <w:p w:rsidR="00376641" w:rsidRDefault="00376641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  <w:tc>
          <w:tcPr>
            <w:tcW w:w="1774" w:type="dxa"/>
          </w:tcPr>
          <w:p w:rsidR="00376641" w:rsidRDefault="00DD75BA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13-15</w:t>
            </w:r>
          </w:p>
        </w:tc>
        <w:tc>
          <w:tcPr>
            <w:tcW w:w="1767" w:type="dxa"/>
          </w:tcPr>
          <w:p w:rsidR="00376641" w:rsidRDefault="00376641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  <w:tc>
          <w:tcPr>
            <w:tcW w:w="1781" w:type="dxa"/>
          </w:tcPr>
          <w:p w:rsidR="00376641" w:rsidRDefault="00376641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</w:tr>
      <w:tr w:rsidR="00376641" w:rsidTr="00600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376641" w:rsidRDefault="009571B8" w:rsidP="009571B8">
            <w:pPr>
              <w:pStyle w:val="paragraph"/>
              <w:numPr>
                <w:ilvl w:val="0"/>
                <w:numId w:val="13"/>
              </w:numPr>
              <w:textAlignment w:val="baseline"/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</w:pPr>
            <w:r w:rsidRPr="009571B8">
              <w:rPr>
                <w:rStyle w:val="normaltextrun1"/>
                <w:rFonts w:ascii="Open Sans" w:hAnsi="Open Sans" w:cs="Open Sans"/>
                <w:b w:val="0"/>
                <w:sz w:val="20"/>
                <w:szCs w:val="20"/>
              </w:rPr>
              <w:t xml:space="preserve">Propose positive and creative ways to respond to the aging </w:t>
            </w:r>
            <w:r w:rsidRPr="009571B8">
              <w:rPr>
                <w:rStyle w:val="normaltextrun1"/>
                <w:rFonts w:ascii="Open Sans" w:hAnsi="Open Sans" w:cs="Open Sans"/>
                <w:b w:val="0"/>
                <w:sz w:val="20"/>
                <w:szCs w:val="20"/>
              </w:rPr>
              <w:lastRenderedPageBreak/>
              <w:t>process and in becoming lifelong learners.</w:t>
            </w:r>
            <w:r w:rsidRPr="009571B8"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  <w:t> </w:t>
            </w:r>
          </w:p>
          <w:p w:rsidR="00352DC5" w:rsidRPr="009571B8" w:rsidRDefault="00352DC5" w:rsidP="00352DC5">
            <w:pPr>
              <w:pStyle w:val="paragraph"/>
              <w:ind w:left="360"/>
              <w:textAlignment w:val="baseline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1775" w:type="dxa"/>
          </w:tcPr>
          <w:p w:rsidR="00376641" w:rsidRDefault="00376641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  <w:tc>
          <w:tcPr>
            <w:tcW w:w="1774" w:type="dxa"/>
          </w:tcPr>
          <w:p w:rsidR="00376641" w:rsidRDefault="00DD75B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5</w:t>
            </w:r>
          </w:p>
        </w:tc>
        <w:tc>
          <w:tcPr>
            <w:tcW w:w="1767" w:type="dxa"/>
          </w:tcPr>
          <w:p w:rsidR="00376641" w:rsidRDefault="00DD75B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6, 10</w:t>
            </w:r>
          </w:p>
        </w:tc>
        <w:tc>
          <w:tcPr>
            <w:tcW w:w="1781" w:type="dxa"/>
          </w:tcPr>
          <w:p w:rsidR="00376641" w:rsidRDefault="00376641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</w:tr>
      <w:tr w:rsidR="0060093A" w:rsidTr="00600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60093A" w:rsidRDefault="009571B8" w:rsidP="009571B8">
            <w:pPr>
              <w:pStyle w:val="paragraph"/>
              <w:numPr>
                <w:ilvl w:val="0"/>
                <w:numId w:val="13"/>
              </w:numPr>
              <w:textAlignment w:val="baseline"/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</w:pPr>
            <w:r w:rsidRPr="009571B8">
              <w:rPr>
                <w:rStyle w:val="normaltextrun1"/>
                <w:rFonts w:ascii="Open Sans" w:hAnsi="Open Sans" w:cs="Open Sans"/>
                <w:b w:val="0"/>
                <w:sz w:val="20"/>
                <w:szCs w:val="20"/>
              </w:rPr>
              <w:t>Describe the influence that gender, culture, ethnicity, socioeconomic class, and race have on the aging process.</w:t>
            </w:r>
            <w:r w:rsidRPr="009571B8"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  <w:t> </w:t>
            </w:r>
          </w:p>
          <w:p w:rsidR="00352DC5" w:rsidRPr="009571B8" w:rsidRDefault="00352DC5" w:rsidP="00352DC5">
            <w:pPr>
              <w:pStyle w:val="paragraph"/>
              <w:ind w:left="360"/>
              <w:textAlignment w:val="baseline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1775" w:type="dxa"/>
          </w:tcPr>
          <w:p w:rsidR="0060093A" w:rsidRDefault="0060093A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74" w:type="dxa"/>
          </w:tcPr>
          <w:p w:rsidR="0060093A" w:rsidRDefault="00DD75BA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15</w:t>
            </w:r>
          </w:p>
        </w:tc>
        <w:tc>
          <w:tcPr>
            <w:tcW w:w="1767" w:type="dxa"/>
          </w:tcPr>
          <w:p w:rsidR="0060093A" w:rsidRDefault="00DD75BA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3, 5</w:t>
            </w:r>
          </w:p>
        </w:tc>
        <w:tc>
          <w:tcPr>
            <w:tcW w:w="1781" w:type="dxa"/>
          </w:tcPr>
          <w:p w:rsidR="0060093A" w:rsidRDefault="0060093A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60093A" w:rsidTr="00600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60093A" w:rsidRDefault="009571B8" w:rsidP="00352DC5">
            <w:pPr>
              <w:pStyle w:val="paragraph"/>
              <w:numPr>
                <w:ilvl w:val="0"/>
                <w:numId w:val="13"/>
              </w:numPr>
              <w:textAlignment w:val="baseline"/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</w:pPr>
            <w:r w:rsidRPr="009571B8">
              <w:rPr>
                <w:rStyle w:val="normaltextrun1"/>
                <w:rFonts w:ascii="Open Sans" w:hAnsi="Open Sans" w:cs="Open Sans"/>
                <w:b w:val="0"/>
                <w:sz w:val="20"/>
                <w:szCs w:val="20"/>
              </w:rPr>
              <w:t>Critically consider social policies that will create high quality services for adults. </w:t>
            </w:r>
            <w:r w:rsidRPr="009571B8"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  <w:t> </w:t>
            </w:r>
          </w:p>
          <w:p w:rsidR="00352DC5" w:rsidRPr="00352DC5" w:rsidRDefault="00352DC5" w:rsidP="00352DC5">
            <w:pPr>
              <w:pStyle w:val="paragraph"/>
              <w:ind w:left="360"/>
              <w:textAlignment w:val="baseline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1775" w:type="dxa"/>
          </w:tcPr>
          <w:p w:rsidR="0060093A" w:rsidRDefault="0060093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  <w:tc>
          <w:tcPr>
            <w:tcW w:w="1774" w:type="dxa"/>
          </w:tcPr>
          <w:p w:rsidR="0060093A" w:rsidRDefault="00DD75B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15</w:t>
            </w:r>
          </w:p>
        </w:tc>
        <w:tc>
          <w:tcPr>
            <w:tcW w:w="1767" w:type="dxa"/>
          </w:tcPr>
          <w:p w:rsidR="0060093A" w:rsidRDefault="0060093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  <w:tc>
          <w:tcPr>
            <w:tcW w:w="1781" w:type="dxa"/>
          </w:tcPr>
          <w:p w:rsidR="0060093A" w:rsidRDefault="0060093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</w:tr>
    </w:tbl>
    <w:p w:rsidR="003F470C" w:rsidRDefault="003F470C">
      <w:pPr>
        <w:pStyle w:val="Normal1"/>
        <w:rPr>
          <w:rFonts w:ascii="Open Sans" w:eastAsia="Open Sans" w:hAnsi="Open Sans" w:cs="Open Sans"/>
        </w:rPr>
      </w:pPr>
    </w:p>
    <w:p w:rsidR="009571B8" w:rsidRPr="009571B8" w:rsidRDefault="009571B8" w:rsidP="009571B8">
      <w:pPr>
        <w:pStyle w:val="Normal1"/>
        <w:spacing w:before="43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Content Area: </w:t>
      </w:r>
      <w:r>
        <w:rPr>
          <w:rFonts w:ascii="Open Sans" w:eastAsia="Open Sans" w:hAnsi="Open Sans" w:cs="Open Sans"/>
          <w:b/>
          <w:sz w:val="24"/>
          <w:szCs w:val="24"/>
        </w:rPr>
        <w:t>History of Social Sciences</w:t>
      </w:r>
    </w:p>
    <w:tbl>
      <w:tblPr>
        <w:tblStyle w:val="a1"/>
        <w:tblW w:w="107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92"/>
        <w:gridCol w:w="1775"/>
        <w:gridCol w:w="1774"/>
        <w:gridCol w:w="1767"/>
        <w:gridCol w:w="1781"/>
      </w:tblGrid>
      <w:tr w:rsidR="0060093A" w:rsidTr="00957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</w:tcPr>
          <w:p w:rsidR="0060093A" w:rsidRPr="007D16AC" w:rsidRDefault="0060093A" w:rsidP="0060093A">
            <w:pPr>
              <w:pStyle w:val="Normal1"/>
              <w:jc w:val="center"/>
              <w:rPr>
                <w:rFonts w:ascii="Open Sans" w:eastAsia="Open Sans" w:hAnsi="Open Sans" w:cs="Open Sans"/>
                <w:color w:val="FFFFFF" w:themeColor="background1"/>
              </w:rPr>
            </w:pPr>
            <w:r w:rsidRPr="007D16AC">
              <w:rPr>
                <w:rFonts w:ascii="Open Sans" w:eastAsia="Open Sans" w:hAnsi="Open Sans" w:cs="Open Sans"/>
                <w:color w:val="FFFFFF" w:themeColor="background1"/>
              </w:rPr>
              <w:t>Learning Outcome</w:t>
            </w:r>
          </w:p>
        </w:tc>
        <w:tc>
          <w:tcPr>
            <w:tcW w:w="1775" w:type="dxa"/>
          </w:tcPr>
          <w:p w:rsidR="0060093A" w:rsidRPr="007D16AC" w:rsidRDefault="0060093A" w:rsidP="0060093A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 w:rsidRPr="007D16AC">
              <w:rPr>
                <w:rFonts w:ascii="Open Sans" w:eastAsia="Open Sans" w:hAnsi="Open Sans" w:cs="Open Sans"/>
                <w:color w:val="FFFFFF" w:themeColor="background1"/>
              </w:rPr>
              <w:t>Intro to Human Studies</w:t>
            </w:r>
          </w:p>
        </w:tc>
        <w:tc>
          <w:tcPr>
            <w:tcW w:w="1774" w:type="dxa"/>
          </w:tcPr>
          <w:p w:rsidR="0060093A" w:rsidRPr="007D16AC" w:rsidRDefault="0060093A" w:rsidP="0060093A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>
              <w:rPr>
                <w:rFonts w:ascii="Open Sans" w:eastAsia="Open Sans" w:hAnsi="Open Sans" w:cs="Open Sans"/>
                <w:color w:val="FFFFFF" w:themeColor="background1"/>
              </w:rPr>
              <w:t xml:space="preserve">Lifespan Development </w:t>
            </w:r>
          </w:p>
        </w:tc>
        <w:tc>
          <w:tcPr>
            <w:tcW w:w="1767" w:type="dxa"/>
          </w:tcPr>
          <w:p w:rsidR="0060093A" w:rsidRPr="007D16AC" w:rsidRDefault="0060093A" w:rsidP="0060093A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>
              <w:rPr>
                <w:rFonts w:ascii="Open Sans" w:eastAsia="Open Sans" w:hAnsi="Open Sans" w:cs="Open Sans"/>
                <w:color w:val="FFFFFF" w:themeColor="background1"/>
              </w:rPr>
              <w:t>Family Studies</w:t>
            </w:r>
          </w:p>
        </w:tc>
        <w:tc>
          <w:tcPr>
            <w:tcW w:w="1781" w:type="dxa"/>
          </w:tcPr>
          <w:p w:rsidR="0060093A" w:rsidRPr="007D16AC" w:rsidRDefault="0060093A" w:rsidP="0060093A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 w:rsidRPr="007D16AC">
              <w:rPr>
                <w:rFonts w:ascii="Open Sans" w:eastAsia="Open Sans" w:hAnsi="Open Sans" w:cs="Open Sans"/>
                <w:color w:val="FFFFFF" w:themeColor="background1"/>
              </w:rPr>
              <w:t xml:space="preserve">Human Services Practicum </w:t>
            </w:r>
          </w:p>
        </w:tc>
      </w:tr>
      <w:tr w:rsidR="0060093A" w:rsidTr="00957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</w:tcPr>
          <w:p w:rsidR="0060093A" w:rsidRDefault="009571B8" w:rsidP="009571B8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</w:pPr>
            <w:r w:rsidRPr="009571B8">
              <w:rPr>
                <w:rStyle w:val="normaltextrun1"/>
                <w:rFonts w:ascii="Open Sans" w:hAnsi="Open Sans" w:cs="Open Sans"/>
                <w:b w:val="0"/>
                <w:sz w:val="20"/>
                <w:szCs w:val="20"/>
              </w:rPr>
              <w:t>Interpret the history of social welfare in America.</w:t>
            </w:r>
            <w:r w:rsidRPr="009571B8">
              <w:rPr>
                <w:rStyle w:val="eop"/>
                <w:rFonts w:ascii="Open Sans" w:hAnsi="Open Sans" w:cs="Open Sans"/>
                <w:b w:val="0"/>
                <w:sz w:val="20"/>
                <w:szCs w:val="20"/>
              </w:rPr>
              <w:t> </w:t>
            </w:r>
          </w:p>
          <w:p w:rsidR="00352DC5" w:rsidRPr="009571B8" w:rsidRDefault="00352DC5" w:rsidP="00352DC5">
            <w:pPr>
              <w:pStyle w:val="paragraph"/>
              <w:ind w:left="360"/>
              <w:textAlignment w:val="baseline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1775" w:type="dxa"/>
          </w:tcPr>
          <w:p w:rsidR="0060093A" w:rsidRDefault="0060093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74" w:type="dxa"/>
          </w:tcPr>
          <w:p w:rsidR="0060093A" w:rsidRDefault="0060093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67" w:type="dxa"/>
          </w:tcPr>
          <w:p w:rsidR="0060093A" w:rsidRDefault="00DD75B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2, 4, 5</w:t>
            </w:r>
          </w:p>
        </w:tc>
        <w:tc>
          <w:tcPr>
            <w:tcW w:w="1781" w:type="dxa"/>
          </w:tcPr>
          <w:p w:rsidR="0060093A" w:rsidRDefault="0060093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60093A" w:rsidTr="00352DC5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</w:tcPr>
          <w:p w:rsidR="00352DC5" w:rsidRPr="00352DC5" w:rsidRDefault="009571B8" w:rsidP="00352DC5">
            <w:pPr>
              <w:pStyle w:val="Normal1"/>
              <w:numPr>
                <w:ilvl w:val="0"/>
                <w:numId w:val="14"/>
              </w:numPr>
              <w:rPr>
                <w:rStyle w:val="eop"/>
                <w:rFonts w:ascii="Open Sans" w:eastAsia="Open Sans" w:hAnsi="Open Sans" w:cs="Open Sans"/>
                <w:b w:val="0"/>
                <w:color w:val="auto"/>
                <w:sz w:val="20"/>
                <w:szCs w:val="20"/>
              </w:rPr>
            </w:pPr>
            <w:r w:rsidRPr="009571B8">
              <w:rPr>
                <w:rStyle w:val="normaltextrun1"/>
                <w:rFonts w:ascii="Open Sans" w:hAnsi="Open Sans" w:cs="Open Sans"/>
                <w:b w:val="0"/>
                <w:color w:val="auto"/>
                <w:sz w:val="20"/>
                <w:szCs w:val="20"/>
              </w:rPr>
              <w:t>Describe the theories and concepts that have formed today’s social service practice.</w:t>
            </w:r>
            <w:r w:rsidRPr="00352DC5">
              <w:rPr>
                <w:rStyle w:val="eop"/>
                <w:rFonts w:ascii="Open Sans" w:hAnsi="Open Sans" w:cs="Open Sans"/>
                <w:b w:val="0"/>
                <w:color w:val="auto"/>
                <w:sz w:val="20"/>
                <w:szCs w:val="20"/>
              </w:rPr>
              <w:t> </w:t>
            </w:r>
          </w:p>
          <w:p w:rsidR="00352DC5" w:rsidRPr="00352DC5" w:rsidRDefault="00352DC5" w:rsidP="00352DC5">
            <w:pPr>
              <w:pStyle w:val="Normal1"/>
              <w:ind w:left="360"/>
              <w:rPr>
                <w:rFonts w:ascii="Open Sans" w:eastAsia="Open Sans" w:hAnsi="Open Sans" w:cs="Open Sans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75" w:type="dxa"/>
          </w:tcPr>
          <w:p w:rsidR="0060093A" w:rsidRDefault="00DD75BA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7, 12</w:t>
            </w:r>
          </w:p>
        </w:tc>
        <w:tc>
          <w:tcPr>
            <w:tcW w:w="1774" w:type="dxa"/>
          </w:tcPr>
          <w:p w:rsidR="0060093A" w:rsidRDefault="00DD75BA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2</w:t>
            </w:r>
          </w:p>
        </w:tc>
        <w:tc>
          <w:tcPr>
            <w:tcW w:w="1767" w:type="dxa"/>
          </w:tcPr>
          <w:p w:rsidR="0060093A" w:rsidRDefault="0060093A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81" w:type="dxa"/>
          </w:tcPr>
          <w:p w:rsidR="0060093A" w:rsidRDefault="0060093A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60093A" w:rsidTr="00957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</w:tcPr>
          <w:p w:rsidR="0060093A" w:rsidRPr="00352DC5" w:rsidRDefault="009571B8" w:rsidP="00352DC5">
            <w:pPr>
              <w:pStyle w:val="Normal1"/>
              <w:numPr>
                <w:ilvl w:val="0"/>
                <w:numId w:val="14"/>
              </w:numPr>
              <w:rPr>
                <w:rStyle w:val="eop"/>
                <w:rFonts w:ascii="Open Sans" w:eastAsia="Open Sans" w:hAnsi="Open Sans" w:cs="Open Sans"/>
                <w:b w:val="0"/>
                <w:color w:val="auto"/>
                <w:sz w:val="20"/>
                <w:szCs w:val="20"/>
              </w:rPr>
            </w:pPr>
            <w:r w:rsidRPr="009571B8">
              <w:rPr>
                <w:rStyle w:val="normaltextrun1"/>
                <w:rFonts w:ascii="Open Sans" w:hAnsi="Open Sans" w:cs="Open Sans"/>
                <w:b w:val="0"/>
                <w:color w:val="auto"/>
                <w:sz w:val="20"/>
                <w:szCs w:val="20"/>
              </w:rPr>
              <w:t>Identify the variety of social welfare agencies, past and present, and the services they provide.</w:t>
            </w:r>
            <w:r w:rsidRPr="009571B8">
              <w:rPr>
                <w:rStyle w:val="eop"/>
                <w:rFonts w:ascii="Open Sans" w:hAnsi="Open Sans" w:cs="Open Sans"/>
                <w:b w:val="0"/>
                <w:color w:val="auto"/>
                <w:sz w:val="20"/>
                <w:szCs w:val="20"/>
              </w:rPr>
              <w:t> </w:t>
            </w:r>
          </w:p>
          <w:p w:rsidR="00352DC5" w:rsidRPr="009571B8" w:rsidRDefault="00352DC5" w:rsidP="00352DC5">
            <w:pPr>
              <w:pStyle w:val="Normal1"/>
              <w:ind w:left="360"/>
              <w:rPr>
                <w:rFonts w:ascii="Open Sans" w:eastAsia="Open Sans" w:hAnsi="Open Sans" w:cs="Open Sans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75" w:type="dxa"/>
          </w:tcPr>
          <w:p w:rsidR="0060093A" w:rsidRDefault="0060093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  <w:tc>
          <w:tcPr>
            <w:tcW w:w="1774" w:type="dxa"/>
          </w:tcPr>
          <w:p w:rsidR="0060093A" w:rsidRDefault="0060093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  <w:tc>
          <w:tcPr>
            <w:tcW w:w="1767" w:type="dxa"/>
          </w:tcPr>
          <w:p w:rsidR="0060093A" w:rsidRDefault="00DD75B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17</w:t>
            </w:r>
          </w:p>
        </w:tc>
        <w:tc>
          <w:tcPr>
            <w:tcW w:w="1781" w:type="dxa"/>
          </w:tcPr>
          <w:p w:rsidR="0060093A" w:rsidRDefault="00DD75B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3, 10</w:t>
            </w:r>
          </w:p>
        </w:tc>
      </w:tr>
      <w:tr w:rsidR="009571B8" w:rsidTr="00957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</w:tcPr>
          <w:p w:rsidR="009571B8" w:rsidRDefault="009571B8" w:rsidP="00352DC5">
            <w:pPr>
              <w:pStyle w:val="Normal1"/>
              <w:numPr>
                <w:ilvl w:val="0"/>
                <w:numId w:val="14"/>
              </w:numPr>
              <w:rPr>
                <w:rStyle w:val="normaltextrun1"/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  <w:r>
              <w:rPr>
                <w:rStyle w:val="normaltextrun1"/>
                <w:rFonts w:ascii="Open Sans" w:hAnsi="Open Sans" w:cs="Open Sans"/>
                <w:b w:val="0"/>
                <w:color w:val="auto"/>
                <w:sz w:val="20"/>
                <w:szCs w:val="20"/>
              </w:rPr>
              <w:t>Recognize significant historical events that helped shape current social service practice.</w:t>
            </w:r>
          </w:p>
          <w:p w:rsidR="00352DC5" w:rsidRPr="009571B8" w:rsidRDefault="00352DC5" w:rsidP="00352DC5">
            <w:pPr>
              <w:pStyle w:val="Normal1"/>
              <w:ind w:left="360"/>
              <w:rPr>
                <w:rStyle w:val="normaltextrun1"/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75" w:type="dxa"/>
          </w:tcPr>
          <w:p w:rsidR="009571B8" w:rsidRDefault="00DD75BA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7</w:t>
            </w:r>
          </w:p>
        </w:tc>
        <w:tc>
          <w:tcPr>
            <w:tcW w:w="1774" w:type="dxa"/>
          </w:tcPr>
          <w:p w:rsidR="009571B8" w:rsidRDefault="009571B8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  <w:tc>
          <w:tcPr>
            <w:tcW w:w="1767" w:type="dxa"/>
          </w:tcPr>
          <w:p w:rsidR="009571B8" w:rsidRDefault="00DD75BA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2, 4, 5</w:t>
            </w:r>
          </w:p>
        </w:tc>
        <w:tc>
          <w:tcPr>
            <w:tcW w:w="1781" w:type="dxa"/>
          </w:tcPr>
          <w:p w:rsidR="009571B8" w:rsidRDefault="009571B8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</w:tr>
    </w:tbl>
    <w:p w:rsidR="00352DC5" w:rsidRDefault="00352DC5" w:rsidP="009571B8">
      <w:pPr>
        <w:pStyle w:val="Normal1"/>
        <w:spacing w:before="43"/>
        <w:rPr>
          <w:rFonts w:ascii="Open Sans" w:eastAsia="Open Sans" w:hAnsi="Open Sans" w:cs="Open Sans"/>
          <w:b/>
        </w:rPr>
      </w:pPr>
    </w:p>
    <w:p w:rsidR="00352DC5" w:rsidRDefault="00352DC5" w:rsidP="009571B8">
      <w:pPr>
        <w:pStyle w:val="Normal1"/>
        <w:spacing w:before="43"/>
        <w:rPr>
          <w:rFonts w:ascii="Open Sans" w:eastAsia="Open Sans" w:hAnsi="Open Sans" w:cs="Open Sans"/>
          <w:b/>
        </w:rPr>
      </w:pPr>
    </w:p>
    <w:p w:rsidR="00352DC5" w:rsidRDefault="00352DC5" w:rsidP="009571B8">
      <w:pPr>
        <w:pStyle w:val="Normal1"/>
        <w:spacing w:before="43"/>
        <w:rPr>
          <w:rFonts w:ascii="Open Sans" w:eastAsia="Open Sans" w:hAnsi="Open Sans" w:cs="Open Sans"/>
          <w:b/>
        </w:rPr>
      </w:pPr>
    </w:p>
    <w:p w:rsidR="00352DC5" w:rsidRDefault="00352DC5" w:rsidP="009571B8">
      <w:pPr>
        <w:pStyle w:val="Normal1"/>
        <w:spacing w:before="43"/>
        <w:rPr>
          <w:rFonts w:ascii="Open Sans" w:eastAsia="Open Sans" w:hAnsi="Open Sans" w:cs="Open Sans"/>
          <w:b/>
        </w:rPr>
      </w:pPr>
    </w:p>
    <w:p w:rsidR="00352DC5" w:rsidRDefault="00352DC5" w:rsidP="009571B8">
      <w:pPr>
        <w:pStyle w:val="Normal1"/>
        <w:spacing w:before="43"/>
        <w:rPr>
          <w:rFonts w:ascii="Open Sans" w:eastAsia="Open Sans" w:hAnsi="Open Sans" w:cs="Open Sans"/>
          <w:b/>
        </w:rPr>
      </w:pPr>
    </w:p>
    <w:p w:rsidR="00352DC5" w:rsidRDefault="00352DC5" w:rsidP="009571B8">
      <w:pPr>
        <w:pStyle w:val="Normal1"/>
        <w:spacing w:before="43"/>
        <w:rPr>
          <w:rFonts w:ascii="Open Sans" w:eastAsia="Open Sans" w:hAnsi="Open Sans" w:cs="Open Sans"/>
          <w:b/>
        </w:rPr>
      </w:pPr>
    </w:p>
    <w:p w:rsidR="00352DC5" w:rsidRDefault="00352DC5" w:rsidP="009571B8">
      <w:pPr>
        <w:pStyle w:val="Normal1"/>
        <w:spacing w:before="43"/>
        <w:rPr>
          <w:rFonts w:ascii="Open Sans" w:eastAsia="Open Sans" w:hAnsi="Open Sans" w:cs="Open Sans"/>
          <w:b/>
        </w:rPr>
      </w:pPr>
    </w:p>
    <w:p w:rsidR="0060093A" w:rsidRPr="009571B8" w:rsidRDefault="009571B8" w:rsidP="009571B8">
      <w:pPr>
        <w:pStyle w:val="Normal1"/>
        <w:spacing w:before="43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lastRenderedPageBreak/>
        <w:t xml:space="preserve">Content Area: </w:t>
      </w:r>
      <w:r>
        <w:rPr>
          <w:rFonts w:ascii="Open Sans" w:eastAsia="Open Sans" w:hAnsi="Open Sans" w:cs="Open Sans"/>
          <w:b/>
          <w:sz w:val="24"/>
          <w:szCs w:val="24"/>
        </w:rPr>
        <w:t>Positive Guidance Techniques</w:t>
      </w:r>
    </w:p>
    <w:tbl>
      <w:tblPr>
        <w:tblStyle w:val="a1"/>
        <w:tblW w:w="107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92"/>
        <w:gridCol w:w="1775"/>
        <w:gridCol w:w="1774"/>
        <w:gridCol w:w="1767"/>
        <w:gridCol w:w="1781"/>
      </w:tblGrid>
      <w:tr w:rsidR="0060093A" w:rsidTr="00600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60093A" w:rsidRPr="007D16AC" w:rsidRDefault="0060093A" w:rsidP="0060093A">
            <w:pPr>
              <w:pStyle w:val="Normal1"/>
              <w:jc w:val="center"/>
              <w:rPr>
                <w:rFonts w:ascii="Open Sans" w:eastAsia="Open Sans" w:hAnsi="Open Sans" w:cs="Open Sans"/>
                <w:color w:val="FFFFFF" w:themeColor="background1"/>
              </w:rPr>
            </w:pPr>
            <w:r w:rsidRPr="007D16AC">
              <w:rPr>
                <w:rFonts w:ascii="Open Sans" w:eastAsia="Open Sans" w:hAnsi="Open Sans" w:cs="Open Sans"/>
                <w:color w:val="FFFFFF" w:themeColor="background1"/>
              </w:rPr>
              <w:t>Learning Outcome</w:t>
            </w:r>
          </w:p>
        </w:tc>
        <w:tc>
          <w:tcPr>
            <w:tcW w:w="1775" w:type="dxa"/>
          </w:tcPr>
          <w:p w:rsidR="0060093A" w:rsidRPr="007D16AC" w:rsidRDefault="0060093A" w:rsidP="0060093A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 w:rsidRPr="007D16AC">
              <w:rPr>
                <w:rFonts w:ascii="Open Sans" w:eastAsia="Open Sans" w:hAnsi="Open Sans" w:cs="Open Sans"/>
                <w:color w:val="FFFFFF" w:themeColor="background1"/>
              </w:rPr>
              <w:t>Intro to Human Studies</w:t>
            </w:r>
          </w:p>
        </w:tc>
        <w:tc>
          <w:tcPr>
            <w:tcW w:w="1774" w:type="dxa"/>
          </w:tcPr>
          <w:p w:rsidR="0060093A" w:rsidRPr="007D16AC" w:rsidRDefault="0060093A" w:rsidP="0060093A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>
              <w:rPr>
                <w:rFonts w:ascii="Open Sans" w:eastAsia="Open Sans" w:hAnsi="Open Sans" w:cs="Open Sans"/>
                <w:color w:val="FFFFFF" w:themeColor="background1"/>
              </w:rPr>
              <w:t xml:space="preserve">Lifespan Development </w:t>
            </w:r>
          </w:p>
        </w:tc>
        <w:tc>
          <w:tcPr>
            <w:tcW w:w="1767" w:type="dxa"/>
          </w:tcPr>
          <w:p w:rsidR="0060093A" w:rsidRPr="007D16AC" w:rsidRDefault="0060093A" w:rsidP="0060093A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>
              <w:rPr>
                <w:rFonts w:ascii="Open Sans" w:eastAsia="Open Sans" w:hAnsi="Open Sans" w:cs="Open Sans"/>
                <w:color w:val="FFFFFF" w:themeColor="background1"/>
              </w:rPr>
              <w:t>Family Studies</w:t>
            </w:r>
          </w:p>
        </w:tc>
        <w:tc>
          <w:tcPr>
            <w:tcW w:w="1781" w:type="dxa"/>
          </w:tcPr>
          <w:p w:rsidR="0060093A" w:rsidRPr="007D16AC" w:rsidRDefault="0060093A" w:rsidP="0060093A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FFFFFF" w:themeColor="background1"/>
              </w:rPr>
            </w:pPr>
            <w:r w:rsidRPr="007D16AC">
              <w:rPr>
                <w:rFonts w:ascii="Open Sans" w:eastAsia="Open Sans" w:hAnsi="Open Sans" w:cs="Open Sans"/>
                <w:color w:val="FFFFFF" w:themeColor="background1"/>
              </w:rPr>
              <w:t xml:space="preserve">Human Services Practicum </w:t>
            </w:r>
          </w:p>
        </w:tc>
      </w:tr>
      <w:tr w:rsidR="0060093A" w:rsidTr="00600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60093A" w:rsidRDefault="009571B8" w:rsidP="009571B8">
            <w:pPr>
              <w:pStyle w:val="ListParagraph"/>
              <w:widowControl/>
              <w:numPr>
                <w:ilvl w:val="0"/>
                <w:numId w:val="18"/>
              </w:numPr>
              <w:contextualSpacing/>
              <w:rPr>
                <w:rFonts w:cs="Open Sans"/>
                <w:b w:val="0"/>
                <w:szCs w:val="20"/>
              </w:rPr>
            </w:pPr>
            <w:r w:rsidRPr="009571B8">
              <w:rPr>
                <w:rFonts w:cs="Open Sans"/>
                <w:b w:val="0"/>
                <w:szCs w:val="20"/>
              </w:rPr>
              <w:t xml:space="preserve">Compose a list of positive guidance techniques that could be utilized when working with children. </w:t>
            </w:r>
          </w:p>
          <w:p w:rsidR="00352DC5" w:rsidRPr="009571B8" w:rsidRDefault="00352DC5" w:rsidP="00352DC5">
            <w:pPr>
              <w:pStyle w:val="ListParagraph"/>
              <w:widowControl/>
              <w:ind w:left="360"/>
              <w:contextualSpacing/>
              <w:rPr>
                <w:rFonts w:cs="Open Sans"/>
                <w:b w:val="0"/>
                <w:szCs w:val="20"/>
              </w:rPr>
            </w:pPr>
          </w:p>
        </w:tc>
        <w:tc>
          <w:tcPr>
            <w:tcW w:w="1775" w:type="dxa"/>
          </w:tcPr>
          <w:p w:rsidR="0060093A" w:rsidRDefault="0060093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74" w:type="dxa"/>
          </w:tcPr>
          <w:p w:rsidR="0060093A" w:rsidRDefault="00DD75B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7, 9-12</w:t>
            </w:r>
          </w:p>
        </w:tc>
        <w:tc>
          <w:tcPr>
            <w:tcW w:w="1767" w:type="dxa"/>
          </w:tcPr>
          <w:p w:rsidR="0060093A" w:rsidRDefault="00DD75B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12</w:t>
            </w:r>
          </w:p>
        </w:tc>
        <w:tc>
          <w:tcPr>
            <w:tcW w:w="1781" w:type="dxa"/>
          </w:tcPr>
          <w:p w:rsidR="0060093A" w:rsidRDefault="0060093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60093A" w:rsidTr="00600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60093A" w:rsidRDefault="009571B8" w:rsidP="009571B8">
            <w:pPr>
              <w:pStyle w:val="ListParagraph"/>
              <w:widowControl/>
              <w:numPr>
                <w:ilvl w:val="0"/>
                <w:numId w:val="18"/>
              </w:numPr>
              <w:contextualSpacing/>
              <w:rPr>
                <w:rFonts w:cs="Open Sans"/>
                <w:b w:val="0"/>
                <w:szCs w:val="20"/>
              </w:rPr>
            </w:pPr>
            <w:r w:rsidRPr="009571B8">
              <w:rPr>
                <w:rFonts w:cs="Open Sans"/>
                <w:b w:val="0"/>
                <w:szCs w:val="20"/>
              </w:rPr>
              <w:t>Apply appropriate positive guidance techniques to case studies to demonstrate ability to use techniques in a real world situation.</w:t>
            </w:r>
          </w:p>
          <w:p w:rsidR="00352DC5" w:rsidRPr="009571B8" w:rsidRDefault="00352DC5" w:rsidP="00352DC5">
            <w:pPr>
              <w:pStyle w:val="ListParagraph"/>
              <w:widowControl/>
              <w:ind w:left="360"/>
              <w:contextualSpacing/>
              <w:rPr>
                <w:rFonts w:cs="Open Sans"/>
                <w:b w:val="0"/>
                <w:szCs w:val="20"/>
              </w:rPr>
            </w:pPr>
          </w:p>
        </w:tc>
        <w:tc>
          <w:tcPr>
            <w:tcW w:w="1775" w:type="dxa"/>
          </w:tcPr>
          <w:p w:rsidR="0060093A" w:rsidRDefault="0060093A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74" w:type="dxa"/>
          </w:tcPr>
          <w:p w:rsidR="0060093A" w:rsidRDefault="00DD75BA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7, 9-12</w:t>
            </w:r>
          </w:p>
        </w:tc>
        <w:tc>
          <w:tcPr>
            <w:tcW w:w="1767" w:type="dxa"/>
          </w:tcPr>
          <w:p w:rsidR="0060093A" w:rsidRDefault="00DD75BA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12</w:t>
            </w:r>
          </w:p>
        </w:tc>
        <w:tc>
          <w:tcPr>
            <w:tcW w:w="1781" w:type="dxa"/>
          </w:tcPr>
          <w:p w:rsidR="0060093A" w:rsidRDefault="0060093A" w:rsidP="0060093A">
            <w:pPr>
              <w:pStyle w:val="Normal1"/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60093A" w:rsidTr="00600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9571B8" w:rsidRPr="009571B8" w:rsidRDefault="009571B8" w:rsidP="009571B8">
            <w:pPr>
              <w:pStyle w:val="ListParagraph"/>
              <w:widowControl/>
              <w:numPr>
                <w:ilvl w:val="0"/>
                <w:numId w:val="18"/>
              </w:numPr>
              <w:contextualSpacing/>
              <w:rPr>
                <w:rFonts w:cs="Open Sans"/>
                <w:b w:val="0"/>
                <w:szCs w:val="20"/>
              </w:rPr>
            </w:pPr>
            <w:r w:rsidRPr="009571B8">
              <w:rPr>
                <w:rFonts w:cs="Open Sans"/>
                <w:b w:val="0"/>
                <w:szCs w:val="20"/>
              </w:rPr>
              <w:t>Discuss the manner in which a parent and child’s self-concept impacts overall behavior.</w:t>
            </w:r>
          </w:p>
          <w:p w:rsidR="0060093A" w:rsidRPr="009571B8" w:rsidRDefault="0060093A" w:rsidP="009571B8">
            <w:pPr>
              <w:pStyle w:val="paragraph"/>
              <w:ind w:left="720"/>
              <w:textAlignment w:val="baseline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1775" w:type="dxa"/>
          </w:tcPr>
          <w:p w:rsidR="0060093A" w:rsidRDefault="0060093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  <w:tc>
          <w:tcPr>
            <w:tcW w:w="1774" w:type="dxa"/>
          </w:tcPr>
          <w:p w:rsidR="0060093A" w:rsidRDefault="0060093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  <w:tc>
          <w:tcPr>
            <w:tcW w:w="1767" w:type="dxa"/>
          </w:tcPr>
          <w:p w:rsidR="0060093A" w:rsidRDefault="00DD75B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11, 12</w:t>
            </w:r>
          </w:p>
        </w:tc>
        <w:tc>
          <w:tcPr>
            <w:tcW w:w="1781" w:type="dxa"/>
          </w:tcPr>
          <w:p w:rsidR="0060093A" w:rsidRDefault="0060093A" w:rsidP="0060093A">
            <w:pPr>
              <w:pStyle w:val="Normal1"/>
              <w:spacing w:after="2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</w:p>
        </w:tc>
      </w:tr>
    </w:tbl>
    <w:p w:rsidR="0060093A" w:rsidRDefault="0060093A">
      <w:pPr>
        <w:pStyle w:val="Normal1"/>
        <w:rPr>
          <w:rFonts w:ascii="Open Sans" w:eastAsia="Open Sans" w:hAnsi="Open Sans" w:cs="Open Sans"/>
        </w:rPr>
      </w:pPr>
    </w:p>
    <w:p w:rsidR="0060093A" w:rsidRDefault="0060093A">
      <w:pPr>
        <w:pStyle w:val="Normal1"/>
        <w:rPr>
          <w:rFonts w:ascii="Open Sans" w:eastAsia="Open Sans" w:hAnsi="Open Sans" w:cs="Open Sans"/>
        </w:rPr>
      </w:pPr>
    </w:p>
    <w:sectPr w:rsidR="0060093A" w:rsidSect="003F470C">
      <w:headerReference w:type="default" r:id="rId7"/>
      <w:footerReference w:type="default" r:id="rId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E6" w:rsidRDefault="00F34DE6" w:rsidP="003F470C">
      <w:r>
        <w:separator/>
      </w:r>
    </w:p>
  </w:endnote>
  <w:endnote w:type="continuationSeparator" w:id="0">
    <w:p w:rsidR="00F34DE6" w:rsidRDefault="00F34DE6" w:rsidP="003F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altName w:val="Times New Roman"/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054" w:rsidRDefault="00C16054">
    <w:pPr>
      <w:pStyle w:val="Normal1"/>
      <w:spacing w:before="12"/>
      <w:rPr>
        <w:rFonts w:ascii="Open Sans" w:eastAsia="Open Sans" w:hAnsi="Open Sans" w:cs="Open Sans"/>
        <w:sz w:val="16"/>
        <w:szCs w:val="16"/>
      </w:rPr>
    </w:pPr>
  </w:p>
  <w:p w:rsidR="00C16054" w:rsidRDefault="00C16054">
    <w:pPr>
      <w:pStyle w:val="Normal1"/>
      <w:spacing w:line="20" w:lineRule="auto"/>
      <w:ind w:left="900"/>
      <w:rPr>
        <w:rFonts w:ascii="Open Sans" w:eastAsia="Open Sans" w:hAnsi="Open Sans" w:cs="Open Sans"/>
        <w:sz w:val="2"/>
        <w:szCs w:val="2"/>
      </w:rPr>
    </w:pPr>
    <w:r>
      <w:rPr>
        <w:noProof/>
      </w:rPr>
      <mc:AlternateContent>
        <mc:Choice Requires="wpg">
          <w:drawing>
            <wp:inline distT="0" distB="0" distL="0" distR="0">
              <wp:extent cx="5651500" cy="12700"/>
              <wp:effectExtent l="0" t="0" r="0" b="0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1500" cy="12700"/>
                        <a:chOff x="5" y="5"/>
                        <a:chExt cx="8175551" cy="377682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2515805" y="3776825"/>
                          <a:ext cx="5659751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6054" w:rsidRDefault="00C1605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  <wps:wsp>
                      <wps:cNvPr id="4" name="Freeform 4"/>
                      <wps:cNvSpPr/>
                      <wps:spPr>
                        <a:xfrm>
                          <a:off x="5" y="5"/>
                          <a:ext cx="8841" cy="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D9003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/>
                    </wps:wsp>
                  </wpg:wgp>
                </a:graphicData>
              </a:graphic>
            </wp:inline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2" o:spid="_x0000_s1026" style="width:445pt;height:1pt;mso-position-horizontal-relative:char;mso-position-vertical-relative:line" coordorigin="" coordsize="81755,37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">
              <v:rect id="Rectangle 3" o:spid="_x0000_s1027" style="position:absolute;left:25158;top:37768;width:56597;height: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<v:textbox inset="2.53958mm,2.53958mm,2.53958mm,2.53958mm">
                  <w:txbxContent>
                    <w:p w:rsidR="00C16054" w:rsidRDefault="00C16054">
                      <w:pPr>
                        <w:textDirection w:val="btLr"/>
                      </w:pPr>
                    </w:p>
                  </w:txbxContent>
                </v:textbox>
              </v:rect>
              <v:shape id="Freeform 4" o:spid="_x0000_s1028" style="position:absolute;width:88;height: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d98IA&#10;AADaAAAADwAAAGRycy9kb3ducmV2LnhtbESPT4vCMBTE74LfITzBm6aKaOkaZRFFr/5Z0NuzeduW&#10;bV5Kk2r10xtB2OMwM79h5svWlOJGtSssKxgNIxDEqdUFZwpOx80gBuE8ssbSMil4kIPlotuZY6Lt&#10;nfd0O/hMBAi7BBXk3leJlC7NyaAb2oo4eL+2NuiDrDOpa7wHuCnlOIqm0mDBYSHHilY5pX+Hxigo&#10;j+u4+bmcnr5oRttZfJ5cdlerVL/Xfn+B8NT6//CnvdMKJvC+Em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E133wgAAANoAAAAPAAAAAAAAAAAAAAAAAJgCAABkcnMvZG93&#10;bnJldi54bWxQSwUGAAAAAAQABAD1AAAAhwMAAAAA&#10;" path="m,l120000,e" filled="f" strokecolor="#d90030">
                <v:path arrowok="t" o:extrusionok="f" textboxrect="0,0,120000,120000"/>
              </v:shape>
              <w10:anchorlock/>
            </v:group>
          </w:pict>
        </mc:Fallback>
      </mc:AlternateContent>
    </w:r>
  </w:p>
  <w:p w:rsidR="00C16054" w:rsidRDefault="00C16054">
    <w:pPr>
      <w:pStyle w:val="Normal1"/>
      <w:spacing w:before="59" w:after="720" w:line="216" w:lineRule="auto"/>
      <w:ind w:left="900" w:right="-40"/>
      <w:rPr>
        <w:rFonts w:ascii="Open Sans" w:eastAsia="Open Sans" w:hAnsi="Open Sans" w:cs="Open Sans"/>
        <w:color w:val="7E7578"/>
        <w:sz w:val="18"/>
        <w:szCs w:val="18"/>
      </w:rPr>
    </w:pPr>
    <w:r>
      <w:rPr>
        <w:rFonts w:ascii="Open Sans" w:eastAsia="Open Sans" w:hAnsi="Open Sans" w:cs="Open Sans"/>
        <w:color w:val="7E7578"/>
        <w:sz w:val="18"/>
        <w:szCs w:val="18"/>
      </w:rPr>
      <w:t>College, Career &amp; Technical Education • 710 James Robertson Parkway • Andrew Johnson Tower, 11</w:t>
    </w:r>
    <w:r>
      <w:rPr>
        <w:rFonts w:ascii="Open Sans" w:eastAsia="Open Sans" w:hAnsi="Open Sans" w:cs="Open Sans"/>
        <w:color w:val="7E7578"/>
        <w:sz w:val="18"/>
        <w:szCs w:val="18"/>
        <w:vertAlign w:val="superscript"/>
      </w:rPr>
      <w:t>th</w:t>
    </w:r>
    <w:r>
      <w:rPr>
        <w:rFonts w:ascii="Open Sans" w:eastAsia="Open Sans" w:hAnsi="Open Sans" w:cs="Open Sans"/>
        <w:color w:val="7E7578"/>
        <w:sz w:val="18"/>
        <w:szCs w:val="18"/>
      </w:rPr>
      <w:t xml:space="preserve"> Floor • Nashville, TN 37243 • Tel: 615-532-2847 • Fax: 615-532-8226 • tn.gov/education/</w:t>
    </w:r>
    <w:proofErr w:type="spellStart"/>
    <w:r>
      <w:rPr>
        <w:rFonts w:ascii="Open Sans" w:eastAsia="Open Sans" w:hAnsi="Open Sans" w:cs="Open Sans"/>
        <w:color w:val="7E7578"/>
        <w:sz w:val="18"/>
        <w:szCs w:val="18"/>
      </w:rPr>
      <w:t>cte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E6" w:rsidRDefault="00F34DE6" w:rsidP="003F470C">
      <w:r>
        <w:separator/>
      </w:r>
    </w:p>
  </w:footnote>
  <w:footnote w:type="continuationSeparator" w:id="0">
    <w:p w:rsidR="00F34DE6" w:rsidRDefault="00F34DE6" w:rsidP="003F4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054" w:rsidRDefault="00C16054">
    <w:pPr>
      <w:pStyle w:val="Normal1"/>
      <w:tabs>
        <w:tab w:val="center" w:pos="4680"/>
        <w:tab w:val="right" w:pos="9360"/>
      </w:tabs>
      <w:spacing w:before="720"/>
    </w:pPr>
    <w:r>
      <w:rPr>
        <w:rFonts w:ascii="PermianSlabSerifTypeface" w:eastAsia="PermianSlabSerifTypeface" w:hAnsi="PermianSlabSerifTypeface" w:cs="PermianSlabSerifTypeface"/>
        <w:noProof/>
        <w:sz w:val="28"/>
        <w:szCs w:val="28"/>
      </w:rPr>
      <w:drawing>
        <wp:inline distT="0" distB="0" distL="0" distR="0">
          <wp:extent cx="1987818" cy="45751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7818" cy="457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16054" w:rsidRDefault="00C16054">
    <w:pPr>
      <w:pStyle w:val="Normal1"/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F34"/>
    <w:multiLevelType w:val="hybridMultilevel"/>
    <w:tmpl w:val="EACE68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E63BBE"/>
    <w:multiLevelType w:val="hybridMultilevel"/>
    <w:tmpl w:val="635C22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39732C"/>
    <w:multiLevelType w:val="hybridMultilevel"/>
    <w:tmpl w:val="90161E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F51606"/>
    <w:multiLevelType w:val="multilevel"/>
    <w:tmpl w:val="91A4A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88B2452"/>
    <w:multiLevelType w:val="hybridMultilevel"/>
    <w:tmpl w:val="3998D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514206"/>
    <w:multiLevelType w:val="hybridMultilevel"/>
    <w:tmpl w:val="41B4F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4953DD"/>
    <w:multiLevelType w:val="hybridMultilevel"/>
    <w:tmpl w:val="083E9B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985B35"/>
    <w:multiLevelType w:val="hybridMultilevel"/>
    <w:tmpl w:val="977AD2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D16B03"/>
    <w:multiLevelType w:val="multilevel"/>
    <w:tmpl w:val="AE325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9D057C"/>
    <w:multiLevelType w:val="hybridMultilevel"/>
    <w:tmpl w:val="B8D41A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F73019"/>
    <w:multiLevelType w:val="hybridMultilevel"/>
    <w:tmpl w:val="3A9859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181C37"/>
    <w:multiLevelType w:val="hybridMultilevel"/>
    <w:tmpl w:val="46BC1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F332FE"/>
    <w:multiLevelType w:val="multilevel"/>
    <w:tmpl w:val="387692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F56A8B"/>
    <w:multiLevelType w:val="hybridMultilevel"/>
    <w:tmpl w:val="56B61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4E411F"/>
    <w:multiLevelType w:val="multilevel"/>
    <w:tmpl w:val="387692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7060B5"/>
    <w:multiLevelType w:val="multilevel"/>
    <w:tmpl w:val="73B68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1950E3"/>
    <w:multiLevelType w:val="hybridMultilevel"/>
    <w:tmpl w:val="A9B4FC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3C5F32"/>
    <w:multiLevelType w:val="multilevel"/>
    <w:tmpl w:val="C7FA6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3"/>
  </w:num>
  <w:num w:numId="5">
    <w:abstractNumId w:val="11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  <w:num w:numId="13">
    <w:abstractNumId w:val="10"/>
  </w:num>
  <w:num w:numId="14">
    <w:abstractNumId w:val="17"/>
  </w:num>
  <w:num w:numId="15">
    <w:abstractNumId w:val="8"/>
  </w:num>
  <w:num w:numId="16">
    <w:abstractNumId w:val="12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0NbUwMTKytDQ2N7dQ0lEKTi0uzszPAykwrAUArraxmywAAAA="/>
  </w:docVars>
  <w:rsids>
    <w:rsidRoot w:val="003F470C"/>
    <w:rsid w:val="00134462"/>
    <w:rsid w:val="0021568B"/>
    <w:rsid w:val="002D2274"/>
    <w:rsid w:val="00352DC5"/>
    <w:rsid w:val="00376641"/>
    <w:rsid w:val="003B3703"/>
    <w:rsid w:val="003F470C"/>
    <w:rsid w:val="00445872"/>
    <w:rsid w:val="005710C3"/>
    <w:rsid w:val="0060093A"/>
    <w:rsid w:val="00632EAB"/>
    <w:rsid w:val="006A4D78"/>
    <w:rsid w:val="007109DA"/>
    <w:rsid w:val="007D16AC"/>
    <w:rsid w:val="007F1736"/>
    <w:rsid w:val="00810FCE"/>
    <w:rsid w:val="008806DB"/>
    <w:rsid w:val="009571B8"/>
    <w:rsid w:val="00AB4917"/>
    <w:rsid w:val="00B10BBA"/>
    <w:rsid w:val="00C16054"/>
    <w:rsid w:val="00C16781"/>
    <w:rsid w:val="00D07D2A"/>
    <w:rsid w:val="00DB1C6C"/>
    <w:rsid w:val="00DD6879"/>
    <w:rsid w:val="00DD75BA"/>
    <w:rsid w:val="00EC217A"/>
    <w:rsid w:val="00F34DE6"/>
    <w:rsid w:val="00F816CB"/>
    <w:rsid w:val="00FA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5FB3F9-4ABF-4C16-99A3-173D91D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3F470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F470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F47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F470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3F470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3F47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F470C"/>
  </w:style>
  <w:style w:type="paragraph" w:styleId="Title">
    <w:name w:val="Title"/>
    <w:basedOn w:val="Normal1"/>
    <w:next w:val="Normal1"/>
    <w:rsid w:val="003F470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3F47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F470C"/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0">
    <w:basedOn w:val="TableNormal"/>
    <w:rsid w:val="003F470C"/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1">
    <w:basedOn w:val="TableNormal"/>
    <w:rsid w:val="003F470C"/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2">
    <w:basedOn w:val="TableNormal"/>
    <w:rsid w:val="003F470C"/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3">
    <w:basedOn w:val="TableNormal"/>
    <w:rsid w:val="003F470C"/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4">
    <w:basedOn w:val="TableNormal"/>
    <w:rsid w:val="003F470C"/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5">
    <w:basedOn w:val="TableNormal"/>
    <w:rsid w:val="003F470C"/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6">
    <w:basedOn w:val="TableNormal"/>
    <w:rsid w:val="003F470C"/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7">
    <w:basedOn w:val="TableNormal"/>
    <w:rsid w:val="003F470C"/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8">
    <w:basedOn w:val="TableNormal"/>
    <w:rsid w:val="003F470C"/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3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03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60093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pellingerror">
    <w:name w:val="spellingerror"/>
    <w:basedOn w:val="DefaultParagraphFont"/>
    <w:rsid w:val="0060093A"/>
  </w:style>
  <w:style w:type="character" w:customStyle="1" w:styleId="normaltextrun1">
    <w:name w:val="normaltextrun1"/>
    <w:basedOn w:val="DefaultParagraphFont"/>
    <w:rsid w:val="0060093A"/>
  </w:style>
  <w:style w:type="character" w:customStyle="1" w:styleId="eop">
    <w:name w:val="eop"/>
    <w:basedOn w:val="DefaultParagraphFont"/>
    <w:rsid w:val="0060093A"/>
  </w:style>
  <w:style w:type="paragraph" w:styleId="ListParagraph">
    <w:name w:val="List Paragraph"/>
    <w:basedOn w:val="Normal"/>
    <w:uiPriority w:val="34"/>
    <w:qFormat/>
    <w:rsid w:val="009571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Open Sans" w:eastAsiaTheme="minorHAnsi" w:hAnsi="Open Sans" w:cstheme="minorBid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Whatley</dc:creator>
  <cp:lastModifiedBy>Steven Gass</cp:lastModifiedBy>
  <cp:revision>2</cp:revision>
  <dcterms:created xsi:type="dcterms:W3CDTF">2020-05-05T12:37:00Z</dcterms:created>
  <dcterms:modified xsi:type="dcterms:W3CDTF">2020-05-05T12:37:00Z</dcterms:modified>
</cp:coreProperties>
</file>