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B1A7" w14:textId="77777777" w:rsidR="00C21667" w:rsidRDefault="00C21667" w:rsidP="00452169">
      <w:pPr>
        <w:pStyle w:val="BasicParagraph"/>
        <w:jc w:val="center"/>
        <w:rPr>
          <w:rFonts w:ascii="Arial" w:hAnsi="Arial" w:cs="Arial"/>
          <w:b/>
          <w:bCs/>
          <w:caps/>
          <w:sz w:val="30"/>
          <w:szCs w:val="30"/>
        </w:rPr>
      </w:pPr>
    </w:p>
    <w:p w14:paraId="280F93D2" w14:textId="634995BC" w:rsidR="00452169" w:rsidRPr="00306809" w:rsidRDefault="00452169" w:rsidP="00452169">
      <w:pPr>
        <w:pStyle w:val="BasicParagraph"/>
        <w:jc w:val="center"/>
        <w:rPr>
          <w:rFonts w:asciiTheme="minorHAnsi" w:hAnsiTheme="minorHAnsi" w:cstheme="minorHAnsi"/>
          <w:b/>
          <w:bCs/>
          <w:caps/>
        </w:rPr>
      </w:pPr>
      <w:r w:rsidRPr="00306809">
        <w:rPr>
          <w:rFonts w:asciiTheme="minorHAnsi" w:hAnsiTheme="minorHAnsi" w:cstheme="minorHAnsi"/>
          <w:b/>
          <w:bCs/>
          <w:caps/>
        </w:rPr>
        <w:t>Tennessee Commission on Aging and Disability</w:t>
      </w:r>
    </w:p>
    <w:p w14:paraId="19022903" w14:textId="6CBA52FF" w:rsidR="00C21667" w:rsidRPr="00306809" w:rsidRDefault="00C21667" w:rsidP="00452169">
      <w:pPr>
        <w:pStyle w:val="BasicParagraph"/>
        <w:jc w:val="center"/>
        <w:rPr>
          <w:rFonts w:asciiTheme="minorHAnsi" w:hAnsiTheme="minorHAnsi" w:cstheme="minorHAnsi"/>
          <w:b/>
          <w:bCs/>
          <w:caps/>
        </w:rPr>
      </w:pPr>
    </w:p>
    <w:p w14:paraId="4C6A7680" w14:textId="3AC0E41A" w:rsidR="00C21667" w:rsidRPr="00306809" w:rsidRDefault="00C21667" w:rsidP="00C21667">
      <w:pPr>
        <w:pStyle w:val="BasicParagraph"/>
        <w:rPr>
          <w:rFonts w:asciiTheme="minorHAnsi" w:hAnsiTheme="minorHAnsi" w:cstheme="minorHAnsi"/>
        </w:rPr>
      </w:pPr>
      <w:r w:rsidRPr="00306809">
        <w:rPr>
          <w:rFonts w:asciiTheme="minorHAnsi" w:hAnsiTheme="minorHAnsi" w:cstheme="minorHAnsi"/>
        </w:rPr>
        <w:t xml:space="preserve">The Tennessee Open Meetings Act passed by the General Assembly in 1974 requires that meetings of state, city and county government bodies be open to the public and that any such governmental body give adequate public notice of such meeting. Open meeting notices can also be accessed at </w:t>
      </w:r>
      <w:hyperlink r:id="rId6" w:history="1">
        <w:r w:rsidRPr="00306809">
          <w:rPr>
            <w:rStyle w:val="Hyperlink"/>
            <w:rFonts w:asciiTheme="minorHAnsi" w:hAnsiTheme="minorHAnsi" w:cstheme="minorHAnsi"/>
          </w:rPr>
          <w:t>https://www.tn.gov/aging/news-and-events/calendar.html</w:t>
        </w:r>
      </w:hyperlink>
      <w:r w:rsidRPr="00306809">
        <w:rPr>
          <w:rFonts w:asciiTheme="minorHAnsi" w:hAnsiTheme="minorHAnsi" w:cstheme="minorHAnsi"/>
        </w:rPr>
        <w:t xml:space="preserve">. </w:t>
      </w:r>
    </w:p>
    <w:p w14:paraId="5B8DA040" w14:textId="77777777" w:rsidR="00C21667" w:rsidRPr="00306809" w:rsidRDefault="00C21667" w:rsidP="00C21667">
      <w:pPr>
        <w:pStyle w:val="BasicParagraph"/>
        <w:spacing w:line="240" w:lineRule="auto"/>
        <w:contextualSpacing/>
        <w:rPr>
          <w:rFonts w:asciiTheme="minorHAnsi" w:hAnsiTheme="minorHAnsi" w:cstheme="minorHAnsi"/>
          <w:b/>
          <w:bCs/>
        </w:rPr>
      </w:pPr>
    </w:p>
    <w:p w14:paraId="65EC77A8" w14:textId="602D916A" w:rsidR="00B311F6" w:rsidRPr="00306809" w:rsidRDefault="00B311F6" w:rsidP="00452169">
      <w:pPr>
        <w:pStyle w:val="BasicParagraph"/>
        <w:spacing w:line="480" w:lineRule="auto"/>
        <w:rPr>
          <w:rFonts w:asciiTheme="minorHAnsi" w:hAnsiTheme="minorHAnsi" w:cstheme="minorHAnsi"/>
          <w:b/>
          <w:bCs/>
        </w:rPr>
      </w:pPr>
      <w:r w:rsidRPr="00306809">
        <w:rPr>
          <w:rFonts w:asciiTheme="minorHAnsi" w:hAnsiTheme="minorHAnsi" w:cstheme="minorHAnsi"/>
          <w:b/>
          <w:bCs/>
        </w:rPr>
        <w:t>Date:</w:t>
      </w:r>
      <w:r w:rsidRPr="00306809">
        <w:rPr>
          <w:rFonts w:asciiTheme="minorHAnsi" w:hAnsiTheme="minorHAnsi" w:cstheme="minorHAnsi"/>
          <w:b/>
          <w:bCs/>
        </w:rPr>
        <w:tab/>
        <w:t xml:space="preserve">       </w:t>
      </w:r>
      <w:r w:rsidR="00980444" w:rsidRPr="00306809">
        <w:rPr>
          <w:rFonts w:asciiTheme="minorHAnsi" w:hAnsiTheme="minorHAnsi" w:cstheme="minorHAnsi"/>
          <w:b/>
          <w:bCs/>
        </w:rPr>
        <w:tab/>
      </w:r>
      <w:r w:rsidR="00980444" w:rsidRPr="00306809">
        <w:rPr>
          <w:rFonts w:asciiTheme="minorHAnsi" w:hAnsiTheme="minorHAnsi" w:cstheme="minorHAnsi"/>
          <w:b/>
          <w:bCs/>
        </w:rPr>
        <w:tab/>
      </w:r>
      <w:r w:rsidR="002F21A6">
        <w:rPr>
          <w:rFonts w:asciiTheme="minorHAnsi" w:hAnsiTheme="minorHAnsi" w:cstheme="minorHAnsi"/>
        </w:rPr>
        <w:t>January 18</w:t>
      </w:r>
      <w:r w:rsidR="002A20A4" w:rsidRPr="00306809">
        <w:rPr>
          <w:rFonts w:asciiTheme="minorHAnsi" w:hAnsiTheme="minorHAnsi" w:cstheme="minorHAnsi"/>
        </w:rPr>
        <w:t>, 202</w:t>
      </w:r>
      <w:r w:rsidR="002F21A6">
        <w:rPr>
          <w:rFonts w:asciiTheme="minorHAnsi" w:hAnsiTheme="minorHAnsi" w:cstheme="minorHAnsi"/>
        </w:rPr>
        <w:t>4</w:t>
      </w:r>
    </w:p>
    <w:p w14:paraId="62E37632" w14:textId="0F69259A" w:rsidR="00933235" w:rsidRPr="00306809" w:rsidRDefault="00933235" w:rsidP="00452169">
      <w:pPr>
        <w:pStyle w:val="BasicParagraph"/>
        <w:spacing w:line="480" w:lineRule="auto"/>
        <w:rPr>
          <w:rFonts w:asciiTheme="minorHAnsi" w:hAnsiTheme="minorHAnsi" w:cstheme="minorHAnsi"/>
        </w:rPr>
      </w:pPr>
      <w:r w:rsidRPr="00306809">
        <w:rPr>
          <w:rFonts w:asciiTheme="minorHAnsi" w:hAnsiTheme="minorHAnsi" w:cstheme="minorHAnsi"/>
          <w:b/>
          <w:bCs/>
        </w:rPr>
        <w:t>From:</w:t>
      </w:r>
      <w:r w:rsidRPr="00306809">
        <w:rPr>
          <w:rFonts w:asciiTheme="minorHAnsi" w:hAnsiTheme="minorHAnsi" w:cstheme="minorHAnsi"/>
          <w:b/>
          <w:bCs/>
        </w:rPr>
        <w:tab/>
      </w:r>
      <w:r w:rsidRPr="00306809">
        <w:rPr>
          <w:rFonts w:asciiTheme="minorHAnsi" w:hAnsiTheme="minorHAnsi" w:cstheme="minorHAnsi"/>
          <w:b/>
          <w:bCs/>
        </w:rPr>
        <w:tab/>
      </w:r>
      <w:r w:rsidRPr="00306809">
        <w:rPr>
          <w:rFonts w:asciiTheme="minorHAnsi" w:hAnsiTheme="minorHAnsi" w:cstheme="minorHAnsi"/>
          <w:b/>
          <w:bCs/>
        </w:rPr>
        <w:tab/>
      </w:r>
      <w:r w:rsidRPr="00306809">
        <w:rPr>
          <w:rFonts w:asciiTheme="minorHAnsi" w:hAnsiTheme="minorHAnsi" w:cstheme="minorHAnsi"/>
        </w:rPr>
        <w:t xml:space="preserve">Mason Devers, Director of Communications </w:t>
      </w:r>
      <w:r w:rsidR="00C21667" w:rsidRPr="00306809">
        <w:rPr>
          <w:rFonts w:asciiTheme="minorHAnsi" w:hAnsiTheme="minorHAnsi" w:cstheme="minorHAnsi"/>
        </w:rPr>
        <w:t xml:space="preserve">&amp; Legislative Liaison </w:t>
      </w:r>
    </w:p>
    <w:p w14:paraId="106307EF" w14:textId="3FAA0838" w:rsidR="00452169" w:rsidRPr="00306809" w:rsidRDefault="00B311F6" w:rsidP="00452169">
      <w:pPr>
        <w:pStyle w:val="BasicParagraph"/>
        <w:spacing w:line="480" w:lineRule="auto"/>
        <w:rPr>
          <w:rFonts w:asciiTheme="minorHAnsi" w:hAnsiTheme="minorHAnsi" w:cstheme="minorHAnsi"/>
          <w:b/>
          <w:bCs/>
        </w:rPr>
      </w:pPr>
      <w:r w:rsidRPr="00306809">
        <w:rPr>
          <w:rFonts w:asciiTheme="minorHAnsi" w:hAnsiTheme="minorHAnsi" w:cstheme="minorHAnsi"/>
          <w:b/>
          <w:bCs/>
        </w:rPr>
        <w:t>Event</w:t>
      </w:r>
      <w:r w:rsidR="00452169" w:rsidRPr="00306809">
        <w:rPr>
          <w:rFonts w:asciiTheme="minorHAnsi" w:hAnsiTheme="minorHAnsi" w:cstheme="minorHAnsi"/>
          <w:b/>
          <w:bCs/>
        </w:rPr>
        <w:t xml:space="preserve">: </w:t>
      </w:r>
      <w:r w:rsidR="00452169" w:rsidRPr="00306809">
        <w:rPr>
          <w:rFonts w:asciiTheme="minorHAnsi" w:hAnsiTheme="minorHAnsi" w:cstheme="minorHAnsi"/>
          <w:b/>
          <w:bCs/>
        </w:rPr>
        <w:tab/>
      </w:r>
      <w:r w:rsidRPr="00306809">
        <w:rPr>
          <w:rFonts w:asciiTheme="minorHAnsi" w:hAnsiTheme="minorHAnsi" w:cstheme="minorHAnsi"/>
          <w:b/>
          <w:bCs/>
        </w:rPr>
        <w:t xml:space="preserve">        </w:t>
      </w:r>
      <w:r w:rsidR="00980444" w:rsidRPr="00306809">
        <w:rPr>
          <w:rFonts w:asciiTheme="minorHAnsi" w:hAnsiTheme="minorHAnsi" w:cstheme="minorHAnsi"/>
          <w:b/>
          <w:bCs/>
        </w:rPr>
        <w:tab/>
      </w:r>
      <w:r w:rsidR="00980444" w:rsidRPr="00306809">
        <w:rPr>
          <w:rFonts w:asciiTheme="minorHAnsi" w:hAnsiTheme="minorHAnsi" w:cstheme="minorHAnsi"/>
          <w:b/>
          <w:bCs/>
        </w:rPr>
        <w:tab/>
      </w:r>
      <w:r w:rsidRPr="00306809">
        <w:rPr>
          <w:rFonts w:asciiTheme="minorHAnsi" w:hAnsiTheme="minorHAnsi" w:cstheme="minorHAnsi"/>
        </w:rPr>
        <w:t xml:space="preserve">Tennessee Commission on Aging and Disability </w:t>
      </w:r>
      <w:r w:rsidR="00704050" w:rsidRPr="00306809">
        <w:rPr>
          <w:rFonts w:asciiTheme="minorHAnsi" w:hAnsiTheme="minorHAnsi" w:cstheme="minorHAnsi"/>
        </w:rPr>
        <w:t>Executive</w:t>
      </w:r>
      <w:r w:rsidR="002A20A4" w:rsidRPr="00306809">
        <w:rPr>
          <w:rFonts w:asciiTheme="minorHAnsi" w:hAnsiTheme="minorHAnsi" w:cstheme="minorHAnsi"/>
        </w:rPr>
        <w:t xml:space="preserve"> Committee</w:t>
      </w:r>
    </w:p>
    <w:p w14:paraId="1BCC21E8" w14:textId="777AD85F" w:rsidR="00B311F6" w:rsidRPr="00306809" w:rsidRDefault="00452169" w:rsidP="002A20A4">
      <w:pPr>
        <w:tabs>
          <w:tab w:val="left" w:pos="2160"/>
        </w:tabs>
        <w:rPr>
          <w:rFonts w:cstheme="minorHAnsi"/>
        </w:rPr>
      </w:pPr>
      <w:r w:rsidRPr="00306809">
        <w:rPr>
          <w:rFonts w:cstheme="minorHAnsi"/>
          <w:b/>
          <w:bCs/>
        </w:rPr>
        <w:t xml:space="preserve">Location: </w:t>
      </w:r>
      <w:r w:rsidR="00B311F6" w:rsidRPr="00306809">
        <w:rPr>
          <w:rFonts w:cstheme="minorHAnsi"/>
          <w:b/>
          <w:bCs/>
        </w:rPr>
        <w:t xml:space="preserve">  </w:t>
      </w:r>
      <w:r w:rsidR="00980444" w:rsidRPr="00306809">
        <w:rPr>
          <w:rFonts w:cstheme="minorHAnsi"/>
          <w:b/>
          <w:bCs/>
        </w:rPr>
        <w:tab/>
      </w:r>
      <w:r w:rsidR="00B311F6" w:rsidRPr="00306809">
        <w:rPr>
          <w:rFonts w:cstheme="minorHAnsi"/>
          <w:b/>
          <w:bCs/>
        </w:rPr>
        <w:t xml:space="preserve"> </w:t>
      </w:r>
      <w:r w:rsidR="002A20A4" w:rsidRPr="00306809">
        <w:rPr>
          <w:rFonts w:cstheme="minorHAnsi"/>
        </w:rPr>
        <w:t xml:space="preserve">Virtual </w:t>
      </w:r>
    </w:p>
    <w:p w14:paraId="63A91893" w14:textId="75486857" w:rsidR="00AD2315" w:rsidRPr="00306809" w:rsidRDefault="00AD2315" w:rsidP="00AD2315">
      <w:pPr>
        <w:rPr>
          <w:rFonts w:cstheme="minorHAnsi"/>
          <w:b/>
          <w:bCs/>
          <w:color w:val="252424"/>
        </w:rPr>
      </w:pPr>
      <w:r w:rsidRPr="00306809">
        <w:rPr>
          <w:rFonts w:cstheme="minorHAnsi"/>
        </w:rPr>
        <w:tab/>
      </w:r>
      <w:r w:rsidRPr="00306809">
        <w:rPr>
          <w:rFonts w:cstheme="minorHAnsi"/>
        </w:rPr>
        <w:tab/>
      </w:r>
      <w:r w:rsidRPr="00306809">
        <w:rPr>
          <w:rFonts w:cstheme="minorHAnsi"/>
          <w:b/>
          <w:bCs/>
          <w:color w:val="252424"/>
        </w:rPr>
        <w:t xml:space="preserve"> </w:t>
      </w:r>
    </w:p>
    <w:p w14:paraId="25B1789B" w14:textId="77777777" w:rsidR="002F21A6" w:rsidRPr="002F21A6" w:rsidRDefault="002F21A6" w:rsidP="002F21A6">
      <w:pPr>
        <w:rPr>
          <w:rFonts w:ascii="Segoe UI" w:hAnsi="Segoe UI" w:cs="Segoe UI"/>
          <w:color w:val="252424"/>
          <w:sz w:val="21"/>
          <w:szCs w:val="21"/>
        </w:rPr>
      </w:pPr>
      <w:r w:rsidRPr="002F21A6">
        <w:rPr>
          <w:rFonts w:ascii="Segoe UI" w:hAnsi="Segoe UI" w:cs="Segoe UI"/>
          <w:color w:val="252424"/>
          <w:sz w:val="21"/>
          <w:szCs w:val="21"/>
        </w:rPr>
        <w:t xml:space="preserve">Microsoft Teams meeting </w:t>
      </w:r>
    </w:p>
    <w:p w14:paraId="246C8A82" w14:textId="77777777" w:rsidR="002F21A6" w:rsidRDefault="002F21A6" w:rsidP="002F21A6">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730A598B" w14:textId="77777777" w:rsidR="002F21A6" w:rsidRDefault="002F21A6" w:rsidP="002F21A6">
      <w:pPr>
        <w:rPr>
          <w:rFonts w:ascii="Segoe UI" w:hAnsi="Segoe UI" w:cs="Segoe UI"/>
          <w:color w:val="252424"/>
        </w:rPr>
      </w:pPr>
      <w:hyperlink r:id="rId7"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6F1A0BCD" w14:textId="77777777" w:rsidR="002F21A6" w:rsidRDefault="002F21A6" w:rsidP="002F21A6">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295 352 019 656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9Vn49p </w:t>
      </w:r>
    </w:p>
    <w:p w14:paraId="55439D4D" w14:textId="77777777" w:rsidR="002F21A6" w:rsidRDefault="002F21A6" w:rsidP="002F21A6">
      <w:pPr>
        <w:rPr>
          <w:rFonts w:ascii="Segoe UI" w:hAnsi="Segoe UI" w:cs="Segoe UI"/>
          <w:color w:val="252424"/>
          <w:sz w:val="21"/>
          <w:szCs w:val="21"/>
        </w:rPr>
      </w:pPr>
      <w:hyperlink r:id="rId8"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9" w:tgtFrame="_blank" w:history="1">
        <w:r>
          <w:rPr>
            <w:rStyle w:val="Hyperlink"/>
            <w:rFonts w:ascii="Segoe UI" w:hAnsi="Segoe UI" w:cs="Segoe UI"/>
            <w:color w:val="6264A7"/>
            <w:sz w:val="21"/>
            <w:szCs w:val="21"/>
          </w:rPr>
          <w:t>Join on the web</w:t>
        </w:r>
      </w:hyperlink>
    </w:p>
    <w:p w14:paraId="1DF6671F" w14:textId="77777777" w:rsidR="002F21A6" w:rsidRDefault="002F21A6" w:rsidP="002F21A6">
      <w:pPr>
        <w:rPr>
          <w:rFonts w:ascii="Segoe UI" w:hAnsi="Segoe UI" w:cs="Segoe UI"/>
          <w:color w:val="252424"/>
          <w:sz w:val="22"/>
          <w:szCs w:val="22"/>
        </w:rPr>
      </w:pPr>
      <w:r>
        <w:rPr>
          <w:rFonts w:ascii="Segoe UI" w:hAnsi="Segoe UI" w:cs="Segoe UI"/>
          <w:b/>
          <w:bCs/>
          <w:color w:val="252424"/>
          <w:sz w:val="21"/>
          <w:szCs w:val="21"/>
        </w:rPr>
        <w:t xml:space="preserve">Join with a video conferencing </w:t>
      </w:r>
      <w:proofErr w:type="gramStart"/>
      <w:r>
        <w:rPr>
          <w:rFonts w:ascii="Segoe UI" w:hAnsi="Segoe UI" w:cs="Segoe UI"/>
          <w:b/>
          <w:bCs/>
          <w:color w:val="252424"/>
          <w:sz w:val="21"/>
          <w:szCs w:val="21"/>
        </w:rPr>
        <w:t>device</w:t>
      </w:r>
      <w:proofErr w:type="gramEnd"/>
      <w:r>
        <w:rPr>
          <w:rFonts w:ascii="Segoe UI" w:hAnsi="Segoe UI" w:cs="Segoe UI"/>
          <w:color w:val="252424"/>
        </w:rPr>
        <w:t xml:space="preserve"> </w:t>
      </w:r>
    </w:p>
    <w:p w14:paraId="10DEC311" w14:textId="77777777" w:rsidR="002F21A6" w:rsidRDefault="002F21A6" w:rsidP="002F21A6">
      <w:pPr>
        <w:rPr>
          <w:rFonts w:ascii="Segoe UI" w:hAnsi="Segoe UI" w:cs="Segoe UI"/>
          <w:color w:val="252424"/>
          <w:sz w:val="21"/>
          <w:szCs w:val="21"/>
        </w:rPr>
      </w:pPr>
      <w:hyperlink r:id="rId10" w:history="1">
        <w:r>
          <w:rPr>
            <w:rStyle w:val="Hyperlink"/>
            <w:rFonts w:ascii="Segoe UI" w:hAnsi="Segoe UI" w:cs="Segoe UI"/>
            <w:sz w:val="21"/>
            <w:szCs w:val="21"/>
          </w:rPr>
          <w:t>stateoftn@m.webex.com</w:t>
        </w:r>
      </w:hyperlink>
      <w:r>
        <w:rPr>
          <w:rFonts w:ascii="Segoe UI" w:hAnsi="Segoe UI" w:cs="Segoe UI"/>
          <w:color w:val="252424"/>
          <w:sz w:val="21"/>
          <w:szCs w:val="21"/>
        </w:rPr>
        <w:t xml:space="preserve"> </w:t>
      </w:r>
    </w:p>
    <w:p w14:paraId="4CEE1C7F" w14:textId="77777777" w:rsidR="002F21A6" w:rsidRDefault="002F21A6" w:rsidP="002F21A6">
      <w:pPr>
        <w:rPr>
          <w:rFonts w:ascii="Segoe UI" w:hAnsi="Segoe UI" w:cs="Segoe UI"/>
          <w:color w:val="252424"/>
          <w:sz w:val="22"/>
          <w:szCs w:val="22"/>
        </w:rPr>
      </w:pPr>
      <w:r>
        <w:rPr>
          <w:rFonts w:ascii="Segoe UI" w:hAnsi="Segoe UI" w:cs="Segoe UI"/>
          <w:color w:val="252424"/>
          <w:sz w:val="21"/>
          <w:szCs w:val="21"/>
        </w:rPr>
        <w:t xml:space="preserve">Video Conference ID: </w:t>
      </w:r>
      <w:r>
        <w:rPr>
          <w:rFonts w:ascii="Segoe UI" w:hAnsi="Segoe UI" w:cs="Segoe UI"/>
          <w:color w:val="252424"/>
        </w:rPr>
        <w:t xml:space="preserve">114 642 377 5 </w:t>
      </w:r>
    </w:p>
    <w:p w14:paraId="43230CA2" w14:textId="65C80C40" w:rsidR="00EF57F4" w:rsidRPr="00306809" w:rsidRDefault="002F21A6" w:rsidP="002F21A6">
      <w:pPr>
        <w:rPr>
          <w:rFonts w:cstheme="minorHAnsi"/>
          <w:color w:val="252424"/>
        </w:rPr>
      </w:pPr>
      <w:hyperlink r:id="rId11" w:history="1">
        <w:r>
          <w:rPr>
            <w:rStyle w:val="Hyperlink"/>
            <w:rFonts w:ascii="Segoe UI" w:hAnsi="Segoe UI" w:cs="Segoe UI"/>
            <w:color w:val="6264A7"/>
            <w:sz w:val="21"/>
            <w:szCs w:val="21"/>
          </w:rPr>
          <w:t>Alternate VTC instructions</w:t>
        </w:r>
      </w:hyperlink>
      <w:r w:rsidR="00EF57F4" w:rsidRPr="00306809">
        <w:rPr>
          <w:rFonts w:cstheme="minorHAnsi"/>
          <w:color w:val="252424"/>
        </w:rPr>
        <w:t xml:space="preserve"> </w:t>
      </w:r>
    </w:p>
    <w:p w14:paraId="07C59C0D" w14:textId="77777777" w:rsidR="00B311F6" w:rsidRPr="00306809" w:rsidRDefault="00B311F6" w:rsidP="00B311F6">
      <w:pPr>
        <w:pStyle w:val="BasicParagraph"/>
        <w:spacing w:line="240" w:lineRule="auto"/>
        <w:rPr>
          <w:rFonts w:asciiTheme="minorHAnsi" w:hAnsiTheme="minorHAnsi" w:cstheme="minorHAnsi"/>
          <w:b/>
          <w:bCs/>
        </w:rPr>
      </w:pPr>
    </w:p>
    <w:p w14:paraId="646C556D" w14:textId="2665282A" w:rsidR="00452169" w:rsidRPr="00306809" w:rsidRDefault="00452169" w:rsidP="00B311F6">
      <w:pPr>
        <w:pStyle w:val="BasicParagraph"/>
        <w:spacing w:line="240" w:lineRule="auto"/>
        <w:rPr>
          <w:rFonts w:asciiTheme="minorHAnsi" w:hAnsiTheme="minorHAnsi" w:cstheme="minorHAnsi"/>
          <w:b/>
          <w:bCs/>
        </w:rPr>
      </w:pPr>
      <w:r w:rsidRPr="00306809">
        <w:rPr>
          <w:rFonts w:asciiTheme="minorHAnsi" w:hAnsiTheme="minorHAnsi" w:cstheme="minorHAnsi"/>
          <w:b/>
          <w:bCs/>
        </w:rPr>
        <w:t>Date</w:t>
      </w:r>
      <w:r w:rsidR="00B311F6" w:rsidRPr="00306809">
        <w:rPr>
          <w:rFonts w:asciiTheme="minorHAnsi" w:hAnsiTheme="minorHAnsi" w:cstheme="minorHAnsi"/>
          <w:b/>
          <w:bCs/>
        </w:rPr>
        <w:t xml:space="preserve"> of Meeting</w:t>
      </w:r>
      <w:r w:rsidRPr="00306809">
        <w:rPr>
          <w:rFonts w:asciiTheme="minorHAnsi" w:hAnsiTheme="minorHAnsi" w:cstheme="minorHAnsi"/>
          <w:b/>
          <w:bCs/>
        </w:rPr>
        <w:t xml:space="preserve">: </w:t>
      </w:r>
      <w:r w:rsidRPr="00306809">
        <w:rPr>
          <w:rFonts w:asciiTheme="minorHAnsi" w:hAnsiTheme="minorHAnsi" w:cstheme="minorHAnsi"/>
          <w:b/>
          <w:bCs/>
        </w:rPr>
        <w:tab/>
      </w:r>
      <w:r w:rsidR="0037331C" w:rsidRPr="00306809">
        <w:rPr>
          <w:rFonts w:asciiTheme="minorHAnsi" w:hAnsiTheme="minorHAnsi" w:cstheme="minorHAnsi"/>
        </w:rPr>
        <w:t xml:space="preserve">Monday, </w:t>
      </w:r>
      <w:r w:rsidR="002F21A6">
        <w:rPr>
          <w:rFonts w:asciiTheme="minorHAnsi" w:hAnsiTheme="minorHAnsi" w:cstheme="minorHAnsi"/>
        </w:rPr>
        <w:t>January 22, 2024</w:t>
      </w:r>
      <w:r w:rsidRPr="00306809">
        <w:rPr>
          <w:rFonts w:asciiTheme="minorHAnsi" w:hAnsiTheme="minorHAnsi" w:cstheme="minorHAnsi"/>
        </w:rPr>
        <w:tab/>
      </w:r>
    </w:p>
    <w:p w14:paraId="7D1309C1" w14:textId="77777777" w:rsidR="00B311F6" w:rsidRPr="00306809" w:rsidRDefault="00B311F6" w:rsidP="00B311F6">
      <w:pPr>
        <w:pStyle w:val="BasicParagraph"/>
        <w:spacing w:line="240" w:lineRule="auto"/>
        <w:rPr>
          <w:rFonts w:asciiTheme="minorHAnsi" w:hAnsiTheme="minorHAnsi" w:cstheme="minorHAnsi"/>
        </w:rPr>
      </w:pPr>
    </w:p>
    <w:p w14:paraId="08BDC7A6" w14:textId="1BF5CF87" w:rsidR="00452169" w:rsidRPr="00306809" w:rsidRDefault="00452169" w:rsidP="00452169">
      <w:pPr>
        <w:pStyle w:val="BasicParagraph"/>
        <w:spacing w:line="480" w:lineRule="auto"/>
        <w:rPr>
          <w:rFonts w:asciiTheme="minorHAnsi" w:hAnsiTheme="minorHAnsi" w:cstheme="minorHAnsi"/>
        </w:rPr>
      </w:pPr>
      <w:r w:rsidRPr="00306809">
        <w:rPr>
          <w:rFonts w:asciiTheme="minorHAnsi" w:hAnsiTheme="minorHAnsi" w:cstheme="minorHAnsi"/>
          <w:b/>
          <w:bCs/>
        </w:rPr>
        <w:t xml:space="preserve">Time of Meeting: </w:t>
      </w:r>
      <w:r w:rsidRPr="00306809">
        <w:rPr>
          <w:rFonts w:asciiTheme="minorHAnsi" w:hAnsiTheme="minorHAnsi" w:cstheme="minorHAnsi"/>
        </w:rPr>
        <w:tab/>
      </w:r>
      <w:r w:rsidR="002A20A4" w:rsidRPr="00306809">
        <w:rPr>
          <w:rFonts w:asciiTheme="minorHAnsi" w:hAnsiTheme="minorHAnsi" w:cstheme="minorHAnsi"/>
        </w:rPr>
        <w:t>3:</w:t>
      </w:r>
      <w:r w:rsidR="009A0528" w:rsidRPr="00306809">
        <w:rPr>
          <w:rFonts w:asciiTheme="minorHAnsi" w:hAnsiTheme="minorHAnsi" w:cstheme="minorHAnsi"/>
        </w:rPr>
        <w:t>3</w:t>
      </w:r>
      <w:r w:rsidR="00704050" w:rsidRPr="00306809">
        <w:rPr>
          <w:rFonts w:asciiTheme="minorHAnsi" w:hAnsiTheme="minorHAnsi" w:cstheme="minorHAnsi"/>
        </w:rPr>
        <w:t>0</w:t>
      </w:r>
      <w:r w:rsidR="00B311F6" w:rsidRPr="00306809">
        <w:rPr>
          <w:rFonts w:asciiTheme="minorHAnsi" w:hAnsiTheme="minorHAnsi" w:cstheme="minorHAnsi"/>
        </w:rPr>
        <w:t xml:space="preserve"> </w:t>
      </w:r>
      <w:r w:rsidR="002A20A4" w:rsidRPr="00306809">
        <w:rPr>
          <w:rFonts w:asciiTheme="minorHAnsi" w:hAnsiTheme="minorHAnsi" w:cstheme="minorHAnsi"/>
        </w:rPr>
        <w:t>P</w:t>
      </w:r>
      <w:r w:rsidR="00B311F6" w:rsidRPr="00306809">
        <w:rPr>
          <w:rFonts w:asciiTheme="minorHAnsi" w:hAnsiTheme="minorHAnsi" w:cstheme="minorHAnsi"/>
        </w:rPr>
        <w:t xml:space="preserve">.M. – </w:t>
      </w:r>
      <w:r w:rsidR="002F21A6">
        <w:rPr>
          <w:rFonts w:asciiTheme="minorHAnsi" w:hAnsiTheme="minorHAnsi" w:cstheme="minorHAnsi"/>
        </w:rPr>
        <w:t>5:0</w:t>
      </w:r>
      <w:r w:rsidR="00B311F6" w:rsidRPr="00306809">
        <w:rPr>
          <w:rFonts w:asciiTheme="minorHAnsi" w:hAnsiTheme="minorHAnsi" w:cstheme="minorHAnsi"/>
        </w:rPr>
        <w:t>0 P.M. CDT</w:t>
      </w:r>
    </w:p>
    <w:p w14:paraId="78DD75C6" w14:textId="313FBD28" w:rsidR="00980444" w:rsidRPr="00306809" w:rsidRDefault="00452169" w:rsidP="00452169">
      <w:pPr>
        <w:pStyle w:val="BasicParagraph"/>
        <w:spacing w:line="480" w:lineRule="auto"/>
        <w:rPr>
          <w:rFonts w:asciiTheme="minorHAnsi" w:hAnsiTheme="minorHAnsi" w:cstheme="minorHAnsi"/>
          <w:b/>
          <w:bCs/>
        </w:rPr>
      </w:pPr>
      <w:r w:rsidRPr="00306809">
        <w:rPr>
          <w:rFonts w:asciiTheme="minorHAnsi" w:hAnsiTheme="minorHAnsi" w:cstheme="minorHAnsi"/>
          <w:b/>
          <w:bCs/>
        </w:rPr>
        <w:t xml:space="preserve">Recurrence: </w:t>
      </w:r>
      <w:r w:rsidRPr="00306809">
        <w:rPr>
          <w:rFonts w:asciiTheme="minorHAnsi" w:hAnsiTheme="minorHAnsi" w:cstheme="minorHAnsi"/>
          <w:b/>
          <w:bCs/>
        </w:rPr>
        <w:tab/>
      </w:r>
      <w:r w:rsidRPr="00306809">
        <w:rPr>
          <w:rFonts w:asciiTheme="minorHAnsi" w:hAnsiTheme="minorHAnsi" w:cstheme="minorHAnsi"/>
          <w:b/>
          <w:bCs/>
        </w:rPr>
        <w:tab/>
      </w:r>
      <w:r w:rsidR="00E33EAF" w:rsidRPr="00306809">
        <w:rPr>
          <w:rFonts w:asciiTheme="minorHAnsi" w:hAnsiTheme="minorHAnsi" w:cstheme="minorHAnsi"/>
        </w:rPr>
        <w:t>Quarterly</w:t>
      </w:r>
    </w:p>
    <w:p w14:paraId="6FF23BEE" w14:textId="539CA06E" w:rsidR="00C21667" w:rsidRPr="00306809" w:rsidRDefault="00452169" w:rsidP="00C21667">
      <w:pPr>
        <w:pStyle w:val="BasicParagraph"/>
        <w:spacing w:line="480" w:lineRule="auto"/>
        <w:rPr>
          <w:rFonts w:asciiTheme="minorHAnsi" w:hAnsiTheme="minorHAnsi" w:cstheme="minorHAnsi"/>
          <w:b/>
          <w:bCs/>
        </w:rPr>
      </w:pPr>
      <w:r w:rsidRPr="00306809">
        <w:rPr>
          <w:rFonts w:asciiTheme="minorHAnsi" w:hAnsiTheme="minorHAnsi" w:cstheme="minorHAnsi"/>
          <w:b/>
          <w:bCs/>
        </w:rPr>
        <w:t>Major items on the agenda:</w:t>
      </w:r>
      <w:r w:rsidR="00933235" w:rsidRPr="00306809">
        <w:rPr>
          <w:rFonts w:asciiTheme="minorHAnsi" w:hAnsiTheme="minorHAnsi" w:cstheme="minorHAnsi"/>
          <w:b/>
          <w:bCs/>
        </w:rPr>
        <w:t xml:space="preserve"> </w:t>
      </w:r>
    </w:p>
    <w:p w14:paraId="3AF1FE17" w14:textId="39CB647F" w:rsidR="00C21667" w:rsidRPr="00306809" w:rsidRDefault="00C21667" w:rsidP="00C21667">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t xml:space="preserve">Call to Order, Welcome, &amp; Roll Call </w:t>
      </w:r>
    </w:p>
    <w:p w14:paraId="4ADB39B9" w14:textId="166418D1" w:rsidR="002A20A4" w:rsidRPr="00306809" w:rsidRDefault="002A20A4" w:rsidP="00C21667">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t xml:space="preserve">Determination of Necessity </w:t>
      </w:r>
    </w:p>
    <w:p w14:paraId="2B4B92D5" w14:textId="0A4EA6B5" w:rsidR="00587132" w:rsidRPr="00306809" w:rsidRDefault="00587132" w:rsidP="00C21667">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t>Approv</w:t>
      </w:r>
      <w:r w:rsidR="00CD326A" w:rsidRPr="00306809">
        <w:rPr>
          <w:rFonts w:asciiTheme="minorHAnsi" w:hAnsiTheme="minorHAnsi" w:cstheme="minorHAnsi"/>
          <w:b/>
          <w:bCs/>
        </w:rPr>
        <w:t>al of</w:t>
      </w:r>
      <w:r w:rsidRPr="00306809">
        <w:rPr>
          <w:rFonts w:asciiTheme="minorHAnsi" w:hAnsiTheme="minorHAnsi" w:cstheme="minorHAnsi"/>
          <w:b/>
          <w:bCs/>
        </w:rPr>
        <w:t xml:space="preserve"> minutes </w:t>
      </w:r>
      <w:r w:rsidR="00CD326A" w:rsidRPr="00306809">
        <w:rPr>
          <w:rFonts w:asciiTheme="minorHAnsi" w:hAnsiTheme="minorHAnsi" w:cstheme="minorHAnsi"/>
          <w:b/>
          <w:bCs/>
        </w:rPr>
        <w:t>from</w:t>
      </w:r>
      <w:r w:rsidRPr="00306809">
        <w:rPr>
          <w:rFonts w:asciiTheme="minorHAnsi" w:hAnsiTheme="minorHAnsi" w:cstheme="minorHAnsi"/>
          <w:b/>
          <w:bCs/>
        </w:rPr>
        <w:t xml:space="preserve"> </w:t>
      </w:r>
      <w:r w:rsidR="002F21A6">
        <w:rPr>
          <w:rFonts w:asciiTheme="minorHAnsi" w:hAnsiTheme="minorHAnsi" w:cstheme="minorHAnsi"/>
          <w:b/>
          <w:bCs/>
        </w:rPr>
        <w:t xml:space="preserve">October 23, </w:t>
      </w:r>
      <w:proofErr w:type="gramStart"/>
      <w:r w:rsidR="002F21A6">
        <w:rPr>
          <w:rFonts w:asciiTheme="minorHAnsi" w:hAnsiTheme="minorHAnsi" w:cstheme="minorHAnsi"/>
          <w:b/>
          <w:bCs/>
        </w:rPr>
        <w:t>2023</w:t>
      </w:r>
      <w:proofErr w:type="gramEnd"/>
      <w:r w:rsidR="006A0C2A" w:rsidRPr="00306809">
        <w:rPr>
          <w:rFonts w:asciiTheme="minorHAnsi" w:hAnsiTheme="minorHAnsi" w:cstheme="minorHAnsi"/>
          <w:b/>
          <w:bCs/>
        </w:rPr>
        <w:t xml:space="preserve"> </w:t>
      </w:r>
      <w:r w:rsidRPr="00306809">
        <w:rPr>
          <w:rFonts w:asciiTheme="minorHAnsi" w:hAnsiTheme="minorHAnsi" w:cstheme="minorHAnsi"/>
          <w:b/>
          <w:bCs/>
        </w:rPr>
        <w:t>Executive Committee Meeting</w:t>
      </w:r>
    </w:p>
    <w:p w14:paraId="791E229B" w14:textId="26A44FAF" w:rsidR="002A20A4" w:rsidRPr="00306809" w:rsidRDefault="004E6944" w:rsidP="00C21667">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t xml:space="preserve">Agenda for </w:t>
      </w:r>
      <w:r w:rsidR="002F21A6">
        <w:rPr>
          <w:rFonts w:asciiTheme="minorHAnsi" w:hAnsiTheme="minorHAnsi" w:cstheme="minorHAnsi"/>
          <w:b/>
          <w:bCs/>
        </w:rPr>
        <w:t>February</w:t>
      </w:r>
      <w:r w:rsidR="009A0528" w:rsidRPr="00306809">
        <w:rPr>
          <w:rFonts w:asciiTheme="minorHAnsi" w:hAnsiTheme="minorHAnsi" w:cstheme="minorHAnsi"/>
          <w:b/>
          <w:bCs/>
        </w:rPr>
        <w:t xml:space="preserve"> 1</w:t>
      </w:r>
      <w:r w:rsidR="002F21A6">
        <w:rPr>
          <w:rFonts w:asciiTheme="minorHAnsi" w:hAnsiTheme="minorHAnsi" w:cstheme="minorHAnsi"/>
          <w:b/>
          <w:bCs/>
        </w:rPr>
        <w:t>3</w:t>
      </w:r>
      <w:r w:rsidR="009A0528" w:rsidRPr="00306809">
        <w:rPr>
          <w:rFonts w:asciiTheme="minorHAnsi" w:hAnsiTheme="minorHAnsi" w:cstheme="minorHAnsi"/>
          <w:b/>
          <w:bCs/>
        </w:rPr>
        <w:t>,</w:t>
      </w:r>
      <w:r w:rsidR="0008103D" w:rsidRPr="00306809">
        <w:rPr>
          <w:rFonts w:asciiTheme="minorHAnsi" w:hAnsiTheme="minorHAnsi" w:cstheme="minorHAnsi"/>
          <w:b/>
          <w:bCs/>
        </w:rPr>
        <w:t xml:space="preserve"> 202</w:t>
      </w:r>
      <w:r w:rsidR="002F21A6">
        <w:rPr>
          <w:rFonts w:asciiTheme="minorHAnsi" w:hAnsiTheme="minorHAnsi" w:cstheme="minorHAnsi"/>
          <w:b/>
          <w:bCs/>
        </w:rPr>
        <w:t>4</w:t>
      </w:r>
      <w:r w:rsidR="0008103D" w:rsidRPr="00306809">
        <w:rPr>
          <w:rFonts w:asciiTheme="minorHAnsi" w:hAnsiTheme="minorHAnsi" w:cstheme="minorHAnsi"/>
          <w:b/>
          <w:bCs/>
        </w:rPr>
        <w:t xml:space="preserve"> Commission Meeting</w:t>
      </w:r>
    </w:p>
    <w:p w14:paraId="7C83207F" w14:textId="69EEF1BE" w:rsidR="000D1C7E" w:rsidRPr="00306809" w:rsidRDefault="000D1C7E" w:rsidP="00C21667">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t>New Business</w:t>
      </w:r>
    </w:p>
    <w:p w14:paraId="6A1AE258" w14:textId="77777777" w:rsidR="009A0528" w:rsidRPr="00306809" w:rsidRDefault="000D1C7E" w:rsidP="006C5BFE">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t>Old Business</w:t>
      </w:r>
    </w:p>
    <w:p w14:paraId="18879B61" w14:textId="100E100E" w:rsidR="009A0528" w:rsidRPr="00306809" w:rsidRDefault="009A0528" w:rsidP="006C5BFE">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lastRenderedPageBreak/>
        <w:t>Public Comment Period</w:t>
      </w:r>
    </w:p>
    <w:p w14:paraId="1AF1A770" w14:textId="246A2E86" w:rsidR="00C21667" w:rsidRPr="00306809" w:rsidRDefault="00C21667" w:rsidP="006C5BFE">
      <w:pPr>
        <w:pStyle w:val="BasicParagraph"/>
        <w:numPr>
          <w:ilvl w:val="0"/>
          <w:numId w:val="2"/>
        </w:numPr>
        <w:spacing w:line="480" w:lineRule="auto"/>
        <w:textAlignment w:val="auto"/>
        <w:rPr>
          <w:rFonts w:asciiTheme="minorHAnsi" w:hAnsiTheme="minorHAnsi" w:cstheme="minorHAnsi"/>
          <w:b/>
          <w:bCs/>
        </w:rPr>
      </w:pPr>
      <w:r w:rsidRPr="00306809">
        <w:rPr>
          <w:rFonts w:asciiTheme="minorHAnsi" w:hAnsiTheme="minorHAnsi" w:cstheme="minorHAnsi"/>
          <w:b/>
          <w:bCs/>
        </w:rPr>
        <w:t>Adjournment</w:t>
      </w:r>
    </w:p>
    <w:p w14:paraId="0E606528" w14:textId="041017E3" w:rsidR="00F86441" w:rsidRPr="00306809" w:rsidRDefault="00465A0A" w:rsidP="00465A0A">
      <w:pPr>
        <w:pStyle w:val="BasicParagraph"/>
        <w:spacing w:line="480" w:lineRule="auto"/>
        <w:rPr>
          <w:rFonts w:asciiTheme="minorHAnsi" w:hAnsiTheme="minorHAnsi" w:cstheme="minorHAnsi"/>
          <w:b/>
          <w:bCs/>
        </w:rPr>
      </w:pPr>
      <w:r w:rsidRPr="00306809">
        <w:rPr>
          <w:rFonts w:asciiTheme="minorHAnsi" w:hAnsiTheme="minorHAnsi" w:cstheme="minorHAnsi"/>
          <w:b/>
          <w:bCs/>
        </w:rPr>
        <w:t>Organizer: Tennessee Commission on Aging and Disability</w:t>
      </w:r>
    </w:p>
    <w:p w14:paraId="4E039A9A" w14:textId="14F59C3E" w:rsidR="009A0528" w:rsidRPr="00306809" w:rsidRDefault="009A0528" w:rsidP="009A0528">
      <w:pPr>
        <w:rPr>
          <w:rFonts w:cstheme="minorHAnsi"/>
          <w:b/>
          <w:bCs/>
        </w:rPr>
      </w:pPr>
      <w:r w:rsidRPr="00306809">
        <w:rPr>
          <w:rFonts w:cstheme="minorHAnsi"/>
          <w:b/>
          <w:bCs/>
        </w:rPr>
        <w:t xml:space="preserve">Public Comments may be made during </w:t>
      </w:r>
      <w:r w:rsidR="00487E26" w:rsidRPr="00306809">
        <w:rPr>
          <w:rFonts w:cstheme="minorHAnsi"/>
          <w:b/>
          <w:bCs/>
        </w:rPr>
        <w:t xml:space="preserve">the </w:t>
      </w:r>
      <w:r w:rsidRPr="00306809">
        <w:rPr>
          <w:rFonts w:cstheme="minorHAnsi"/>
          <w:b/>
          <w:bCs/>
        </w:rPr>
        <w:t xml:space="preserve">Public Comment Period </w:t>
      </w:r>
      <w:r w:rsidR="00487E26" w:rsidRPr="00306809">
        <w:rPr>
          <w:rFonts w:cstheme="minorHAnsi"/>
          <w:b/>
          <w:bCs/>
        </w:rPr>
        <w:t xml:space="preserve">or submitted electronically. </w:t>
      </w:r>
      <w:r w:rsidRPr="00306809">
        <w:rPr>
          <w:rFonts w:cstheme="minorHAnsi"/>
          <w:b/>
          <w:bCs/>
        </w:rPr>
        <w:t xml:space="preserve">Direct Questions or electronic </w:t>
      </w:r>
      <w:r w:rsidR="00487E26" w:rsidRPr="00306809">
        <w:rPr>
          <w:rFonts w:cstheme="minorHAnsi"/>
          <w:b/>
          <w:bCs/>
        </w:rPr>
        <w:t>p</w:t>
      </w:r>
      <w:r w:rsidRPr="00306809">
        <w:rPr>
          <w:rFonts w:cstheme="minorHAnsi"/>
          <w:b/>
          <w:bCs/>
        </w:rPr>
        <w:t xml:space="preserve">ublic </w:t>
      </w:r>
      <w:r w:rsidR="00487E26" w:rsidRPr="00306809">
        <w:rPr>
          <w:rFonts w:cstheme="minorHAnsi"/>
          <w:b/>
          <w:bCs/>
        </w:rPr>
        <w:t>c</w:t>
      </w:r>
      <w:r w:rsidRPr="00306809">
        <w:rPr>
          <w:rFonts w:cstheme="minorHAnsi"/>
          <w:b/>
          <w:bCs/>
        </w:rPr>
        <w:t xml:space="preserve">omments must be sent to Mason Devers at </w:t>
      </w:r>
      <w:hyperlink r:id="rId12" w:history="1">
        <w:r w:rsidRPr="00306809">
          <w:rPr>
            <w:rStyle w:val="Hyperlink"/>
            <w:rFonts w:cstheme="minorHAnsi"/>
            <w:b/>
            <w:bCs/>
          </w:rPr>
          <w:t>Mason.Devers@tn.gov</w:t>
        </w:r>
      </w:hyperlink>
      <w:r w:rsidRPr="00306809">
        <w:rPr>
          <w:rFonts w:cstheme="minorHAnsi"/>
          <w:b/>
          <w:bCs/>
        </w:rPr>
        <w:t xml:space="preserve"> or (615) 253-4315</w:t>
      </w:r>
      <w:r w:rsidRPr="00306809">
        <w:rPr>
          <w:rFonts w:cstheme="minorHAnsi"/>
        </w:rPr>
        <w:t xml:space="preserve">. </w:t>
      </w:r>
      <w:bookmarkStart w:id="0" w:name="_Hlk141886308"/>
      <w:r w:rsidRPr="00306809">
        <w:rPr>
          <w:rFonts w:cstheme="minorHAnsi"/>
          <w:b/>
          <w:bCs/>
        </w:rPr>
        <w:t xml:space="preserve">Electronic Public Comments </w:t>
      </w:r>
      <w:r w:rsidR="00F4541E" w:rsidRPr="00306809">
        <w:rPr>
          <w:rFonts w:cstheme="minorHAnsi"/>
          <w:b/>
          <w:bCs/>
        </w:rPr>
        <w:t xml:space="preserve">must be </w:t>
      </w:r>
      <w:r w:rsidRPr="00306809">
        <w:rPr>
          <w:rFonts w:cstheme="minorHAnsi"/>
          <w:b/>
          <w:bCs/>
        </w:rPr>
        <w:t xml:space="preserve">received </w:t>
      </w:r>
      <w:r w:rsidR="00487E26" w:rsidRPr="00306809">
        <w:rPr>
          <w:rFonts w:cstheme="minorHAnsi"/>
          <w:b/>
          <w:bCs/>
        </w:rPr>
        <w:t>prior to the adjournment of the meeting</w:t>
      </w:r>
      <w:r w:rsidRPr="00306809">
        <w:rPr>
          <w:rFonts w:cstheme="minorHAnsi"/>
          <w:b/>
          <w:bCs/>
        </w:rPr>
        <w:t>.</w:t>
      </w:r>
      <w:bookmarkEnd w:id="0"/>
    </w:p>
    <w:p w14:paraId="6BD74A9A" w14:textId="26E583F2" w:rsidR="00650128" w:rsidRPr="00306809" w:rsidRDefault="00650128" w:rsidP="009A0528">
      <w:pPr>
        <w:pStyle w:val="BasicParagraph"/>
        <w:spacing w:line="240" w:lineRule="auto"/>
        <w:rPr>
          <w:rFonts w:asciiTheme="minorHAnsi" w:hAnsiTheme="minorHAnsi" w:cstheme="minorHAnsi"/>
        </w:rPr>
      </w:pPr>
    </w:p>
    <w:sectPr w:rsidR="00650128" w:rsidRPr="00306809" w:rsidSect="00980444">
      <w:pgSz w:w="12240" w:h="15840"/>
      <w:pgMar w:top="1008" w:right="1008"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E1EEB"/>
    <w:multiLevelType w:val="hybridMultilevel"/>
    <w:tmpl w:val="FC96BCF2"/>
    <w:lvl w:ilvl="0" w:tplc="FEA463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097845">
    <w:abstractNumId w:val="0"/>
  </w:num>
  <w:num w:numId="2" w16cid:durableId="63838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69"/>
    <w:rsid w:val="0008103D"/>
    <w:rsid w:val="000A5134"/>
    <w:rsid w:val="000D1C7E"/>
    <w:rsid w:val="002A20A4"/>
    <w:rsid w:val="002E2FBB"/>
    <w:rsid w:val="002F21A6"/>
    <w:rsid w:val="00306809"/>
    <w:rsid w:val="0037331C"/>
    <w:rsid w:val="00452169"/>
    <w:rsid w:val="00465A0A"/>
    <w:rsid w:val="00487E26"/>
    <w:rsid w:val="004E6944"/>
    <w:rsid w:val="004F0F9F"/>
    <w:rsid w:val="00587132"/>
    <w:rsid w:val="00621816"/>
    <w:rsid w:val="00650128"/>
    <w:rsid w:val="006A0C2A"/>
    <w:rsid w:val="006E7A0C"/>
    <w:rsid w:val="00704050"/>
    <w:rsid w:val="007F0F78"/>
    <w:rsid w:val="00823D25"/>
    <w:rsid w:val="008474A9"/>
    <w:rsid w:val="0091431D"/>
    <w:rsid w:val="00933235"/>
    <w:rsid w:val="009751F7"/>
    <w:rsid w:val="00980444"/>
    <w:rsid w:val="009A0528"/>
    <w:rsid w:val="00A04E4F"/>
    <w:rsid w:val="00A25272"/>
    <w:rsid w:val="00AD2315"/>
    <w:rsid w:val="00AF5974"/>
    <w:rsid w:val="00B311F6"/>
    <w:rsid w:val="00B650C1"/>
    <w:rsid w:val="00BF696F"/>
    <w:rsid w:val="00C21667"/>
    <w:rsid w:val="00C25A5D"/>
    <w:rsid w:val="00C26F17"/>
    <w:rsid w:val="00CD326A"/>
    <w:rsid w:val="00D33A9B"/>
    <w:rsid w:val="00E33EAF"/>
    <w:rsid w:val="00EF1C42"/>
    <w:rsid w:val="00EF57F4"/>
    <w:rsid w:val="00F4541E"/>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A13B"/>
  <w15:docId w15:val="{99D37714-661B-4FFF-BA66-6DFFE145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2169"/>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6E7A0C"/>
    <w:rPr>
      <w:color w:val="0563C1" w:themeColor="hyperlink"/>
      <w:u w:val="single"/>
    </w:rPr>
  </w:style>
  <w:style w:type="character" w:styleId="UnresolvedMention">
    <w:name w:val="Unresolved Mention"/>
    <w:basedOn w:val="DefaultParagraphFont"/>
    <w:uiPriority w:val="99"/>
    <w:semiHidden/>
    <w:unhideWhenUsed/>
    <w:rsid w:val="006E7A0C"/>
    <w:rPr>
      <w:color w:val="605E5C"/>
      <w:shd w:val="clear" w:color="auto" w:fill="E1DFDD"/>
    </w:rPr>
  </w:style>
  <w:style w:type="character" w:styleId="CommentReference">
    <w:name w:val="annotation reference"/>
    <w:basedOn w:val="DefaultParagraphFont"/>
    <w:uiPriority w:val="99"/>
    <w:semiHidden/>
    <w:unhideWhenUsed/>
    <w:rsid w:val="00C26F17"/>
    <w:rPr>
      <w:sz w:val="16"/>
      <w:szCs w:val="16"/>
    </w:rPr>
  </w:style>
  <w:style w:type="paragraph" w:styleId="CommentText">
    <w:name w:val="annotation text"/>
    <w:basedOn w:val="Normal"/>
    <w:link w:val="CommentTextChar"/>
    <w:uiPriority w:val="99"/>
    <w:unhideWhenUsed/>
    <w:rsid w:val="00C26F17"/>
    <w:rPr>
      <w:sz w:val="20"/>
      <w:szCs w:val="20"/>
    </w:rPr>
  </w:style>
  <w:style w:type="character" w:customStyle="1" w:styleId="CommentTextChar">
    <w:name w:val="Comment Text Char"/>
    <w:basedOn w:val="DefaultParagraphFont"/>
    <w:link w:val="CommentText"/>
    <w:uiPriority w:val="99"/>
    <w:rsid w:val="00C26F17"/>
    <w:rPr>
      <w:sz w:val="20"/>
      <w:szCs w:val="20"/>
    </w:rPr>
  </w:style>
  <w:style w:type="paragraph" w:styleId="CommentSubject">
    <w:name w:val="annotation subject"/>
    <w:basedOn w:val="CommentText"/>
    <w:next w:val="CommentText"/>
    <w:link w:val="CommentSubjectChar"/>
    <w:uiPriority w:val="99"/>
    <w:semiHidden/>
    <w:unhideWhenUsed/>
    <w:rsid w:val="00C26F17"/>
    <w:rPr>
      <w:b/>
      <w:bCs/>
    </w:rPr>
  </w:style>
  <w:style w:type="character" w:customStyle="1" w:styleId="CommentSubjectChar">
    <w:name w:val="Comment Subject Char"/>
    <w:basedOn w:val="CommentTextChar"/>
    <w:link w:val="CommentSubject"/>
    <w:uiPriority w:val="99"/>
    <w:semiHidden/>
    <w:rsid w:val="00C26F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219">
      <w:bodyDiv w:val="1"/>
      <w:marLeft w:val="0"/>
      <w:marRight w:val="0"/>
      <w:marTop w:val="0"/>
      <w:marBottom w:val="0"/>
      <w:divBdr>
        <w:top w:val="none" w:sz="0" w:space="0" w:color="auto"/>
        <w:left w:val="none" w:sz="0" w:space="0" w:color="auto"/>
        <w:bottom w:val="none" w:sz="0" w:space="0" w:color="auto"/>
        <w:right w:val="none" w:sz="0" w:space="0" w:color="auto"/>
      </w:divBdr>
    </w:div>
    <w:div w:id="236136747">
      <w:bodyDiv w:val="1"/>
      <w:marLeft w:val="0"/>
      <w:marRight w:val="0"/>
      <w:marTop w:val="0"/>
      <w:marBottom w:val="0"/>
      <w:divBdr>
        <w:top w:val="none" w:sz="0" w:space="0" w:color="auto"/>
        <w:left w:val="none" w:sz="0" w:space="0" w:color="auto"/>
        <w:bottom w:val="none" w:sz="0" w:space="0" w:color="auto"/>
        <w:right w:val="none" w:sz="0" w:space="0" w:color="auto"/>
      </w:divBdr>
    </w:div>
    <w:div w:id="319892533">
      <w:bodyDiv w:val="1"/>
      <w:marLeft w:val="0"/>
      <w:marRight w:val="0"/>
      <w:marTop w:val="0"/>
      <w:marBottom w:val="0"/>
      <w:divBdr>
        <w:top w:val="none" w:sz="0" w:space="0" w:color="auto"/>
        <w:left w:val="none" w:sz="0" w:space="0" w:color="auto"/>
        <w:bottom w:val="none" w:sz="0" w:space="0" w:color="auto"/>
        <w:right w:val="none" w:sz="0" w:space="0" w:color="auto"/>
      </w:divBdr>
    </w:div>
    <w:div w:id="551576808">
      <w:bodyDiv w:val="1"/>
      <w:marLeft w:val="0"/>
      <w:marRight w:val="0"/>
      <w:marTop w:val="0"/>
      <w:marBottom w:val="0"/>
      <w:divBdr>
        <w:top w:val="none" w:sz="0" w:space="0" w:color="auto"/>
        <w:left w:val="none" w:sz="0" w:space="0" w:color="auto"/>
        <w:bottom w:val="none" w:sz="0" w:space="0" w:color="auto"/>
        <w:right w:val="none" w:sz="0" w:space="0" w:color="auto"/>
      </w:divBdr>
    </w:div>
    <w:div w:id="698316879">
      <w:bodyDiv w:val="1"/>
      <w:marLeft w:val="0"/>
      <w:marRight w:val="0"/>
      <w:marTop w:val="0"/>
      <w:marBottom w:val="0"/>
      <w:divBdr>
        <w:top w:val="none" w:sz="0" w:space="0" w:color="auto"/>
        <w:left w:val="none" w:sz="0" w:space="0" w:color="auto"/>
        <w:bottom w:val="none" w:sz="0" w:space="0" w:color="auto"/>
        <w:right w:val="none" w:sz="0" w:space="0" w:color="auto"/>
      </w:divBdr>
    </w:div>
    <w:div w:id="1170296051">
      <w:bodyDiv w:val="1"/>
      <w:marLeft w:val="0"/>
      <w:marRight w:val="0"/>
      <w:marTop w:val="0"/>
      <w:marBottom w:val="0"/>
      <w:divBdr>
        <w:top w:val="none" w:sz="0" w:space="0" w:color="auto"/>
        <w:left w:val="none" w:sz="0" w:space="0" w:color="auto"/>
        <w:bottom w:val="none" w:sz="0" w:space="0" w:color="auto"/>
        <w:right w:val="none" w:sz="0" w:space="0" w:color="auto"/>
      </w:divBdr>
    </w:div>
    <w:div w:id="1331643765">
      <w:bodyDiv w:val="1"/>
      <w:marLeft w:val="0"/>
      <w:marRight w:val="0"/>
      <w:marTop w:val="0"/>
      <w:marBottom w:val="0"/>
      <w:divBdr>
        <w:top w:val="none" w:sz="0" w:space="0" w:color="auto"/>
        <w:left w:val="none" w:sz="0" w:space="0" w:color="auto"/>
        <w:bottom w:val="none" w:sz="0" w:space="0" w:color="auto"/>
        <w:right w:val="none" w:sz="0" w:space="0" w:color="auto"/>
      </w:divBdr>
    </w:div>
    <w:div w:id="163998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ms.microsoft.com/l/meetup-join/19%3ameeting_YTFmOTIxM2UtNjkxNC00OWNjLTg3ZGMtOTQ4MWY4NDliYTc2%40thread.v2/0?context=%7b%22Tid%22%3a%22f345bebf-0d71-4337-9281-24b941616c36%22%2c%22Oid%22%3a%22fab30bd8-e331-4567-9ac0-adbb79fcedd5%22%7d" TargetMode="External"/><Relationship Id="rId12" Type="http://schemas.openxmlformats.org/officeDocument/2006/relationships/hyperlink" Target="mailto:Mason.Devers@t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n.gov/aging/news-and-events/calendar.html" TargetMode="External"/><Relationship Id="rId11" Type="http://schemas.openxmlformats.org/officeDocument/2006/relationships/hyperlink" Target="https://www.webex.com/msteams?confid=1146423775&amp;tenantkey=stateoftn&amp;domain=m.webex.com" TargetMode="External"/><Relationship Id="rId5" Type="http://schemas.openxmlformats.org/officeDocument/2006/relationships/webSettings" Target="webSettings.xml"/><Relationship Id="rId10" Type="http://schemas.openxmlformats.org/officeDocument/2006/relationships/hyperlink" Target="mailto:stateoftn@m.webex.com" TargetMode="External"/><Relationship Id="rId4" Type="http://schemas.openxmlformats.org/officeDocument/2006/relationships/settings" Target="settings.xml"/><Relationship Id="rId9" Type="http://schemas.openxmlformats.org/officeDocument/2006/relationships/hyperlink" Target="https://www.microsoft.com/microsoft-teams/join-a-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FE83-4838-45E5-A3E8-3E342C18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Scruggs</dc:creator>
  <cp:keywords/>
  <dc:description/>
  <cp:lastModifiedBy>Ryan Hicks</cp:lastModifiedBy>
  <cp:revision>2</cp:revision>
  <dcterms:created xsi:type="dcterms:W3CDTF">2024-01-18T18:41:00Z</dcterms:created>
  <dcterms:modified xsi:type="dcterms:W3CDTF">2024-01-18T18:41:00Z</dcterms:modified>
</cp:coreProperties>
</file>