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4F4CF596" w:rsidR="00792227" w:rsidRDefault="000A1879" w:rsidP="00744ECF">
      <w:pPr>
        <w:spacing w:after="0"/>
        <w:jc w:val="center"/>
        <w:rPr>
          <w:b/>
          <w:bCs/>
          <w:sz w:val="32"/>
          <w:szCs w:val="32"/>
        </w:rPr>
      </w:pPr>
      <w:r>
        <w:rPr>
          <w:b/>
          <w:bCs/>
          <w:sz w:val="32"/>
          <w:szCs w:val="32"/>
        </w:rPr>
        <w:t>Procurement</w:t>
      </w:r>
      <w:r w:rsidR="008C16F6">
        <w:rPr>
          <w:b/>
          <w:bCs/>
          <w:sz w:val="32"/>
          <w:szCs w:val="32"/>
        </w:rPr>
        <w:t>: Item/Service Solicitation Requirements 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626318D" w:rsidR="000A1879" w:rsidRPr="000968CA" w:rsidRDefault="00E4082D" w:rsidP="000A1879">
                <w:pPr>
                  <w:rPr>
                    <w:sz w:val="20"/>
                    <w:szCs w:val="20"/>
                  </w:rPr>
                </w:pPr>
                <w:r w:rsidRPr="006D41E1">
                  <w:rPr>
                    <w:rStyle w:val="PlaceholderText"/>
                  </w:rPr>
                  <w:t>Click or tap here to enter text.</w:t>
                </w:r>
              </w:p>
            </w:tc>
          </w:sdtContent>
        </w:sdt>
      </w:tr>
      <w:tr w:rsidR="00F927D0" w:rsidRPr="000968CA" w14:paraId="7815DB1C" w14:textId="77777777" w:rsidTr="005F19FF">
        <w:tc>
          <w:tcPr>
            <w:tcW w:w="2065" w:type="dxa"/>
          </w:tcPr>
          <w:p w14:paraId="3D4C3509" w14:textId="4B33AEC0" w:rsidR="00F927D0" w:rsidRPr="00D8631A" w:rsidRDefault="00F927D0" w:rsidP="005F19FF">
            <w:pPr>
              <w:rPr>
                <w:b/>
                <w:bCs/>
                <w:sz w:val="20"/>
                <w:szCs w:val="20"/>
              </w:rPr>
            </w:pPr>
            <w:r>
              <w:rPr>
                <w:b/>
                <w:bCs/>
                <w:sz w:val="20"/>
                <w:szCs w:val="20"/>
              </w:rPr>
              <w:t>Completed by</w:t>
            </w:r>
            <w:r w:rsidRPr="00D8631A">
              <w:rPr>
                <w:b/>
                <w:bCs/>
                <w:sz w:val="20"/>
                <w:szCs w:val="20"/>
              </w:rPr>
              <w:t>:</w:t>
            </w:r>
          </w:p>
        </w:tc>
        <w:sdt>
          <w:sdtPr>
            <w:rPr>
              <w:sz w:val="20"/>
              <w:szCs w:val="20"/>
            </w:rPr>
            <w:id w:val="2015800704"/>
            <w:placeholder>
              <w:docPart w:val="213762CE97D0470193C1BD255E06B96B"/>
            </w:placeholder>
            <w:showingPlcHdr/>
            <w:text/>
          </w:sdtPr>
          <w:sdtEndPr/>
          <w:sdtContent>
            <w:tc>
              <w:tcPr>
                <w:tcW w:w="7285" w:type="dxa"/>
                <w:shd w:val="clear" w:color="auto" w:fill="DDD9C3" w:themeFill="background2" w:themeFillShade="E6"/>
              </w:tcPr>
              <w:p w14:paraId="2F9B68F2" w14:textId="37E04329" w:rsidR="00F927D0" w:rsidRPr="000968CA" w:rsidRDefault="00E4082D" w:rsidP="005F19FF">
                <w:pPr>
                  <w:rPr>
                    <w:sz w:val="20"/>
                    <w:szCs w:val="20"/>
                  </w:rPr>
                </w:pPr>
                <w:r w:rsidRPr="006D41E1">
                  <w:rPr>
                    <w:rStyle w:val="PlaceholderText"/>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3ADFA159" w:rsidR="002B2727" w:rsidRPr="000968CA" w:rsidRDefault="00E4082D" w:rsidP="000A1879">
                <w:pPr>
                  <w:rPr>
                    <w:sz w:val="20"/>
                    <w:szCs w:val="20"/>
                  </w:rPr>
                </w:pPr>
                <w:r w:rsidRPr="006D41E1">
                  <w:rPr>
                    <w:rStyle w:val="PlaceholderText"/>
                  </w:rPr>
                  <w:t>Click or tap here to enter text.</w:t>
                </w:r>
              </w:p>
            </w:tc>
          </w:sdtContent>
        </w:sdt>
      </w:tr>
      <w:tr w:rsidR="006A6E2E" w:rsidRPr="00D8631A" w14:paraId="492F84C3" w14:textId="77777777" w:rsidTr="00706420">
        <w:tc>
          <w:tcPr>
            <w:tcW w:w="2065" w:type="dxa"/>
          </w:tcPr>
          <w:p w14:paraId="746838EC" w14:textId="0C83BF4A" w:rsidR="006A6E2E" w:rsidRPr="00D8631A" w:rsidRDefault="006A6E2E" w:rsidP="000A1879">
            <w:pPr>
              <w:rPr>
                <w:b/>
                <w:bCs/>
                <w:sz w:val="20"/>
                <w:szCs w:val="20"/>
              </w:rPr>
            </w:pPr>
            <w:r>
              <w:rPr>
                <w:b/>
                <w:bCs/>
                <w:sz w:val="20"/>
                <w:szCs w:val="20"/>
              </w:rPr>
              <w:t>Date</w:t>
            </w:r>
            <w:r w:rsidR="00F927D0">
              <w:rPr>
                <w:b/>
                <w:bCs/>
                <w:sz w:val="20"/>
                <w:szCs w:val="20"/>
              </w:rPr>
              <w:t xml:space="preserve"> Completed</w:t>
            </w:r>
            <w:r>
              <w:rPr>
                <w:b/>
                <w:bCs/>
                <w:sz w:val="20"/>
                <w:szCs w:val="20"/>
              </w:rPr>
              <w:t>:</w:t>
            </w:r>
          </w:p>
        </w:tc>
        <w:sdt>
          <w:sdtPr>
            <w:rPr>
              <w:sz w:val="20"/>
              <w:szCs w:val="20"/>
            </w:rPr>
            <w:id w:val="1893467516"/>
            <w:placeholder>
              <w:docPart w:val="DefaultPlaceholder_-1854013437"/>
            </w:placeholder>
            <w:showingPlcHdr/>
            <w:date w:fullDate="2022-02-23T00:00:00Z">
              <w:dateFormat w:val="M/d/yyyy"/>
              <w:lid w:val="en-US"/>
              <w:storeMappedDataAs w:val="dateTime"/>
              <w:calendar w:val="gregorian"/>
            </w:date>
          </w:sdtPr>
          <w:sdtEndPr/>
          <w:sdtContent>
            <w:tc>
              <w:tcPr>
                <w:tcW w:w="7285" w:type="dxa"/>
                <w:shd w:val="clear" w:color="auto" w:fill="DDD9C3" w:themeFill="background2" w:themeFillShade="E6"/>
              </w:tcPr>
              <w:p w14:paraId="5D5CB8EF" w14:textId="7598092F" w:rsidR="006A6E2E" w:rsidRDefault="00E4082D" w:rsidP="000A1879">
                <w:pPr>
                  <w:rPr>
                    <w:sz w:val="20"/>
                    <w:szCs w:val="20"/>
                  </w:rPr>
                </w:pPr>
                <w:r w:rsidRPr="00962828">
                  <w:rPr>
                    <w:rStyle w:val="PlaceholderText"/>
                  </w:rPr>
                  <w:t>Click or tap to enter a date.</w:t>
                </w:r>
              </w:p>
            </w:tc>
          </w:sdtContent>
        </w:sdt>
      </w:tr>
    </w:tbl>
    <w:p w14:paraId="07AC07A6" w14:textId="753D3B92" w:rsidR="007E0069" w:rsidRDefault="007E0069" w:rsidP="00615540">
      <w:pPr>
        <w:spacing w:after="0" w:line="240" w:lineRule="auto"/>
        <w:rPr>
          <w:sz w:val="20"/>
          <w:szCs w:val="20"/>
        </w:rPr>
      </w:pPr>
    </w:p>
    <w:p w14:paraId="74FB4BBB" w14:textId="77777777" w:rsidR="00413A89" w:rsidRPr="00D8631A"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895"/>
        <w:gridCol w:w="8455"/>
      </w:tblGrid>
      <w:tr w:rsidR="000D0846" w:rsidRPr="00D8631A" w14:paraId="21142E4F" w14:textId="77777777" w:rsidTr="005E01DE">
        <w:trPr>
          <w:trHeight w:val="566"/>
        </w:trPr>
        <w:tc>
          <w:tcPr>
            <w:tcW w:w="9350" w:type="dxa"/>
            <w:gridSpan w:val="2"/>
            <w:shd w:val="clear" w:color="auto" w:fill="B8CCE4" w:themeFill="accent1" w:themeFillTint="66"/>
          </w:tcPr>
          <w:p w14:paraId="15890D0B" w14:textId="14FF7DEA" w:rsidR="006579D2" w:rsidRDefault="00774E86" w:rsidP="00A63CE0">
            <w:pPr>
              <w:rPr>
                <w:sz w:val="20"/>
                <w:szCs w:val="20"/>
              </w:rPr>
            </w:pPr>
            <w:r>
              <w:rPr>
                <w:b/>
                <w:bCs/>
                <w:sz w:val="20"/>
                <w:szCs w:val="20"/>
              </w:rPr>
              <w:t>Item or Service Specification Requirements:</w:t>
            </w:r>
          </w:p>
          <w:p w14:paraId="31BFAB1C" w14:textId="3134A21D" w:rsidR="00A63CE0" w:rsidRPr="00926654" w:rsidRDefault="005D7B5F" w:rsidP="00A63CE0">
            <w:pPr>
              <w:rPr>
                <w:sz w:val="16"/>
                <w:szCs w:val="16"/>
              </w:rPr>
            </w:pPr>
            <w:r>
              <w:rPr>
                <w:sz w:val="16"/>
                <w:szCs w:val="16"/>
              </w:rPr>
              <w:t>(</w:t>
            </w:r>
            <w:r w:rsidR="00505EF1" w:rsidRPr="00505EF1">
              <w:rPr>
                <w:sz w:val="16"/>
                <w:szCs w:val="16"/>
              </w:rPr>
              <w:t>4220.1F Chapter III</w:t>
            </w:r>
            <w:r>
              <w:rPr>
                <w:sz w:val="16"/>
                <w:szCs w:val="16"/>
              </w:rPr>
              <w:t xml:space="preserve"> Section </w:t>
            </w:r>
            <w:r w:rsidR="00505EF1" w:rsidRPr="00505EF1">
              <w:rPr>
                <w:sz w:val="16"/>
                <w:szCs w:val="16"/>
              </w:rPr>
              <w:t>3</w:t>
            </w:r>
            <w:r w:rsidR="00505EF1">
              <w:rPr>
                <w:sz w:val="16"/>
                <w:szCs w:val="16"/>
              </w:rPr>
              <w:t>.a</w:t>
            </w:r>
            <w:r>
              <w:rPr>
                <w:sz w:val="16"/>
                <w:szCs w:val="16"/>
              </w:rPr>
              <w:t>.) (</w:t>
            </w:r>
            <w:r w:rsidR="00505EF1">
              <w:rPr>
                <w:sz w:val="16"/>
                <w:szCs w:val="16"/>
              </w:rPr>
              <w:t>4220.1F Chapter VI Section 2.a.</w:t>
            </w:r>
            <w:r>
              <w:rPr>
                <w:sz w:val="16"/>
                <w:szCs w:val="16"/>
              </w:rPr>
              <w:t>)</w:t>
            </w:r>
            <w:r w:rsidR="00505EF1">
              <w:rPr>
                <w:sz w:val="16"/>
                <w:szCs w:val="16"/>
              </w:rPr>
              <w:t xml:space="preserve"> </w:t>
            </w:r>
            <w:r>
              <w:rPr>
                <w:sz w:val="16"/>
                <w:szCs w:val="16"/>
              </w:rPr>
              <w:t>(</w:t>
            </w:r>
            <w:r w:rsidR="00505EF1">
              <w:rPr>
                <w:sz w:val="16"/>
                <w:szCs w:val="16"/>
              </w:rPr>
              <w:t xml:space="preserve">2 CFR </w:t>
            </w:r>
            <w:r w:rsidR="00505EF1">
              <w:rPr>
                <w:rFonts w:ascii="Segoe UI Emoji" w:hAnsi="Segoe UI Emoji"/>
                <w:sz w:val="16"/>
                <w:szCs w:val="16"/>
              </w:rPr>
              <w:t>§</w:t>
            </w:r>
            <w:r w:rsidR="00505EF1">
              <w:rPr>
                <w:sz w:val="16"/>
                <w:szCs w:val="16"/>
              </w:rPr>
              <w:t>200.319(a</w:t>
            </w:r>
            <w:r>
              <w:rPr>
                <w:sz w:val="16"/>
                <w:szCs w:val="16"/>
              </w:rPr>
              <w:t xml:space="preserve">)) (2 CFR </w:t>
            </w:r>
            <w:r>
              <w:rPr>
                <w:rFonts w:ascii="Segoe UI Emoji" w:hAnsi="Segoe UI Emoji"/>
                <w:sz w:val="16"/>
                <w:szCs w:val="16"/>
              </w:rPr>
              <w:t>§</w:t>
            </w:r>
            <w:r>
              <w:rPr>
                <w:sz w:val="16"/>
                <w:szCs w:val="16"/>
              </w:rPr>
              <w:t>200.319</w:t>
            </w:r>
            <w:r w:rsidR="00505EF1">
              <w:rPr>
                <w:sz w:val="16"/>
                <w:szCs w:val="16"/>
              </w:rPr>
              <w:t>(b)</w:t>
            </w:r>
            <w:r>
              <w:rPr>
                <w:sz w:val="16"/>
                <w:szCs w:val="16"/>
              </w:rPr>
              <w:t xml:space="preserve">) (2 CFR </w:t>
            </w:r>
            <w:r>
              <w:rPr>
                <w:rFonts w:ascii="Segoe UI Emoji" w:hAnsi="Segoe UI Emoji"/>
                <w:sz w:val="16"/>
                <w:szCs w:val="16"/>
              </w:rPr>
              <w:t>§</w:t>
            </w:r>
            <w:r>
              <w:rPr>
                <w:sz w:val="16"/>
                <w:szCs w:val="16"/>
              </w:rPr>
              <w:t>200.319</w:t>
            </w:r>
            <w:r w:rsidR="00505EF1">
              <w:rPr>
                <w:sz w:val="16"/>
                <w:szCs w:val="16"/>
              </w:rPr>
              <w:t>(c)</w:t>
            </w:r>
            <w:r>
              <w:rPr>
                <w:sz w:val="16"/>
                <w:szCs w:val="16"/>
              </w:rPr>
              <w:t>)</w:t>
            </w:r>
          </w:p>
        </w:tc>
      </w:tr>
      <w:tr w:rsidR="00E46290" w:rsidRPr="00D8631A" w14:paraId="65C33394" w14:textId="77777777" w:rsidTr="00A915F7">
        <w:trPr>
          <w:trHeight w:val="800"/>
        </w:trPr>
        <w:sdt>
          <w:sdtPr>
            <w:rPr>
              <w:sz w:val="20"/>
              <w:szCs w:val="20"/>
            </w:rPr>
            <w:id w:val="513742366"/>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442F22B6" w14:textId="608795E8" w:rsidR="00E46290" w:rsidRPr="00E46290" w:rsidRDefault="00926654" w:rsidP="00926654">
                <w:pPr>
                  <w:jc w:val="center"/>
                  <w:rPr>
                    <w:sz w:val="20"/>
                    <w:szCs w:val="20"/>
                  </w:rPr>
                </w:pPr>
                <w:r>
                  <w:rPr>
                    <w:rFonts w:ascii="MS Gothic" w:eastAsia="MS Gothic" w:hAnsi="MS Gothic" w:hint="eastAsia"/>
                    <w:sz w:val="20"/>
                    <w:szCs w:val="20"/>
                  </w:rPr>
                  <w:t>☐</w:t>
                </w:r>
              </w:p>
            </w:tc>
          </w:sdtContent>
        </w:sdt>
        <w:tc>
          <w:tcPr>
            <w:tcW w:w="8455" w:type="dxa"/>
          </w:tcPr>
          <w:p w14:paraId="4CC2BC6B" w14:textId="7ED1F924" w:rsidR="00E46290" w:rsidRPr="00926654" w:rsidRDefault="00E46290" w:rsidP="00926654">
            <w:pPr>
              <w:rPr>
                <w:sz w:val="20"/>
                <w:szCs w:val="20"/>
              </w:rPr>
            </w:pPr>
            <w:r w:rsidRPr="00926654">
              <w:rPr>
                <w:sz w:val="20"/>
                <w:szCs w:val="20"/>
              </w:rPr>
              <w:t>Incorporate a clear and accurate description of the technical requirements for the material, product, or service to be procured.  In addition to item/service specifications include offeror requirements such as licensing, performance history, bond, etc.</w:t>
            </w:r>
          </w:p>
        </w:tc>
      </w:tr>
      <w:tr w:rsidR="00926654" w:rsidRPr="00D8631A" w14:paraId="744F8985" w14:textId="77777777" w:rsidTr="00A915F7">
        <w:trPr>
          <w:trHeight w:val="899"/>
        </w:trPr>
        <w:sdt>
          <w:sdtPr>
            <w:rPr>
              <w:sz w:val="20"/>
              <w:szCs w:val="20"/>
            </w:rPr>
            <w:id w:val="384219118"/>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2CD82816" w14:textId="19ACEBA1" w:rsidR="00926654" w:rsidRPr="00E46290" w:rsidRDefault="00926654" w:rsidP="00926654">
                <w:pPr>
                  <w:jc w:val="center"/>
                  <w:rPr>
                    <w:sz w:val="20"/>
                    <w:szCs w:val="20"/>
                  </w:rPr>
                </w:pPr>
                <w:r w:rsidRPr="00AA7736">
                  <w:rPr>
                    <w:rFonts w:ascii="MS Gothic" w:eastAsia="MS Gothic" w:hAnsi="MS Gothic" w:hint="eastAsia"/>
                    <w:sz w:val="20"/>
                    <w:szCs w:val="20"/>
                  </w:rPr>
                  <w:t>☐</w:t>
                </w:r>
              </w:p>
            </w:tc>
          </w:sdtContent>
        </w:sdt>
        <w:tc>
          <w:tcPr>
            <w:tcW w:w="8455" w:type="dxa"/>
          </w:tcPr>
          <w:p w14:paraId="7B869002" w14:textId="7E971A48" w:rsidR="00926654" w:rsidRPr="00926654" w:rsidRDefault="00926654" w:rsidP="00926654">
            <w:pPr>
              <w:rPr>
                <w:sz w:val="20"/>
                <w:szCs w:val="20"/>
              </w:rPr>
            </w:pPr>
            <w:r w:rsidRPr="00926654">
              <w:rPr>
                <w:sz w:val="20"/>
                <w:szCs w:val="20"/>
              </w:rPr>
              <w:t>The description may include a statement of the qualitative nature of the material, product, or service to be procured and, when necessary, describe minimum essential characteristics and standards which the product or service must perform to satisfy the intended use.</w:t>
            </w:r>
          </w:p>
        </w:tc>
      </w:tr>
      <w:tr w:rsidR="00926654" w:rsidRPr="00D8631A" w14:paraId="67660AB9" w14:textId="77777777" w:rsidTr="00A915F7">
        <w:trPr>
          <w:trHeight w:val="611"/>
        </w:trPr>
        <w:sdt>
          <w:sdtPr>
            <w:rPr>
              <w:sz w:val="20"/>
              <w:szCs w:val="20"/>
            </w:rPr>
            <w:id w:val="1870331680"/>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3BC3B453" w14:textId="66CE5EDD" w:rsidR="00926654" w:rsidRPr="00E46290" w:rsidRDefault="00926654" w:rsidP="00926654">
                <w:pPr>
                  <w:jc w:val="center"/>
                  <w:rPr>
                    <w:sz w:val="20"/>
                    <w:szCs w:val="20"/>
                  </w:rPr>
                </w:pPr>
                <w:r w:rsidRPr="00AA7736">
                  <w:rPr>
                    <w:rFonts w:ascii="MS Gothic" w:eastAsia="MS Gothic" w:hAnsi="MS Gothic" w:hint="eastAsia"/>
                    <w:sz w:val="20"/>
                    <w:szCs w:val="20"/>
                  </w:rPr>
                  <w:t>☐</w:t>
                </w:r>
              </w:p>
            </w:tc>
          </w:sdtContent>
        </w:sdt>
        <w:tc>
          <w:tcPr>
            <w:tcW w:w="8455" w:type="dxa"/>
          </w:tcPr>
          <w:p w14:paraId="5DE9A4D9" w14:textId="28A0940A" w:rsidR="00926654" w:rsidRPr="00822538" w:rsidRDefault="00926654" w:rsidP="00926654">
            <w:pPr>
              <w:rPr>
                <w:b/>
                <w:bCs/>
                <w:sz w:val="20"/>
                <w:szCs w:val="20"/>
              </w:rPr>
            </w:pPr>
            <w:r w:rsidRPr="00822538">
              <w:rPr>
                <w:b/>
                <w:bCs/>
                <w:sz w:val="20"/>
                <w:szCs w:val="20"/>
              </w:rPr>
              <w:t>Describe in terms of functions to be performed or performance required, including the range of acceptable characteristics or minimum acceptable standards.</w:t>
            </w:r>
          </w:p>
        </w:tc>
      </w:tr>
      <w:tr w:rsidR="00926654" w:rsidRPr="00D8631A" w14:paraId="3735EA0C" w14:textId="77777777" w:rsidTr="00A915F7">
        <w:trPr>
          <w:trHeight w:val="341"/>
        </w:trPr>
        <w:sdt>
          <w:sdtPr>
            <w:rPr>
              <w:sz w:val="20"/>
              <w:szCs w:val="20"/>
            </w:rPr>
            <w:id w:val="741608825"/>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50B638A4" w14:textId="15C527B4" w:rsidR="00926654" w:rsidRPr="00E46290" w:rsidRDefault="00926654" w:rsidP="00926654">
                <w:pPr>
                  <w:jc w:val="center"/>
                  <w:rPr>
                    <w:sz w:val="20"/>
                    <w:szCs w:val="20"/>
                  </w:rPr>
                </w:pPr>
                <w:r w:rsidRPr="00AA7736">
                  <w:rPr>
                    <w:rFonts w:ascii="MS Gothic" w:eastAsia="MS Gothic" w:hAnsi="MS Gothic" w:hint="eastAsia"/>
                    <w:sz w:val="20"/>
                    <w:szCs w:val="20"/>
                  </w:rPr>
                  <w:t>☐</w:t>
                </w:r>
              </w:p>
            </w:tc>
          </w:sdtContent>
        </w:sdt>
        <w:tc>
          <w:tcPr>
            <w:tcW w:w="8455" w:type="dxa"/>
          </w:tcPr>
          <w:p w14:paraId="79A7D8D2" w14:textId="335BFADB" w:rsidR="00926654" w:rsidRPr="00926654" w:rsidRDefault="00926654" w:rsidP="00926654">
            <w:pPr>
              <w:rPr>
                <w:sz w:val="20"/>
                <w:szCs w:val="20"/>
              </w:rPr>
            </w:pPr>
            <w:r w:rsidRPr="00926654">
              <w:rPr>
                <w:sz w:val="20"/>
                <w:szCs w:val="20"/>
              </w:rPr>
              <w:t xml:space="preserve">The description may not include features that unduly restrict competition. </w:t>
            </w:r>
          </w:p>
        </w:tc>
      </w:tr>
      <w:tr w:rsidR="00926654" w:rsidRPr="00D8631A" w14:paraId="009AD685" w14:textId="77777777" w:rsidTr="00A915F7">
        <w:trPr>
          <w:trHeight w:val="818"/>
        </w:trPr>
        <w:sdt>
          <w:sdtPr>
            <w:rPr>
              <w:sz w:val="20"/>
              <w:szCs w:val="20"/>
            </w:rPr>
            <w:id w:val="-1893649223"/>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2A60AEA5" w14:textId="00081D92" w:rsidR="00926654" w:rsidRPr="00E46290" w:rsidRDefault="00926654" w:rsidP="00926654">
                <w:pPr>
                  <w:jc w:val="center"/>
                  <w:rPr>
                    <w:sz w:val="20"/>
                    <w:szCs w:val="20"/>
                  </w:rPr>
                </w:pPr>
                <w:r w:rsidRPr="00AA7736">
                  <w:rPr>
                    <w:rFonts w:ascii="MS Gothic" w:eastAsia="MS Gothic" w:hAnsi="MS Gothic" w:hint="eastAsia"/>
                    <w:sz w:val="20"/>
                    <w:szCs w:val="20"/>
                  </w:rPr>
                  <w:t>☐</w:t>
                </w:r>
              </w:p>
            </w:tc>
          </w:sdtContent>
        </w:sdt>
        <w:tc>
          <w:tcPr>
            <w:tcW w:w="8455" w:type="dxa"/>
          </w:tcPr>
          <w:p w14:paraId="5A18B313" w14:textId="6340B929" w:rsidR="00926654" w:rsidRPr="00926654" w:rsidRDefault="00926654" w:rsidP="00926654">
            <w:pPr>
              <w:rPr>
                <w:sz w:val="20"/>
                <w:szCs w:val="20"/>
              </w:rPr>
            </w:pPr>
            <w:r w:rsidRPr="00926654">
              <w:rPr>
                <w:sz w:val="20"/>
                <w:szCs w:val="20"/>
              </w:rPr>
              <w:t>A “brand name or equal” description may be used when impractical to write clear and accurate description of the technical requirements.  The specific features of the named brand which must be met by offers must be clearly stated.</w:t>
            </w:r>
          </w:p>
        </w:tc>
      </w:tr>
      <w:tr w:rsidR="00926654" w:rsidRPr="00D8631A" w14:paraId="2C61A5A4" w14:textId="77777777" w:rsidTr="00A915F7">
        <w:trPr>
          <w:trHeight w:val="549"/>
        </w:trPr>
        <w:sdt>
          <w:sdtPr>
            <w:rPr>
              <w:sz w:val="20"/>
              <w:szCs w:val="20"/>
            </w:rPr>
            <w:id w:val="-1530559639"/>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4F244E09" w14:textId="4F7CC911" w:rsidR="00926654" w:rsidRPr="00E46290" w:rsidRDefault="00926654" w:rsidP="00926654">
                <w:pPr>
                  <w:jc w:val="center"/>
                  <w:rPr>
                    <w:sz w:val="20"/>
                    <w:szCs w:val="20"/>
                  </w:rPr>
                </w:pPr>
                <w:r w:rsidRPr="00AA7736">
                  <w:rPr>
                    <w:rFonts w:ascii="MS Gothic" w:eastAsia="MS Gothic" w:hAnsi="MS Gothic" w:hint="eastAsia"/>
                    <w:sz w:val="20"/>
                    <w:szCs w:val="20"/>
                  </w:rPr>
                  <w:t>☐</w:t>
                </w:r>
              </w:p>
            </w:tc>
          </w:sdtContent>
        </w:sdt>
        <w:tc>
          <w:tcPr>
            <w:tcW w:w="8455" w:type="dxa"/>
          </w:tcPr>
          <w:p w14:paraId="3ED27F12" w14:textId="35D190B8" w:rsidR="00926654" w:rsidRPr="00926654" w:rsidRDefault="00926654" w:rsidP="00926654">
            <w:pPr>
              <w:rPr>
                <w:sz w:val="20"/>
                <w:szCs w:val="20"/>
              </w:rPr>
            </w:pPr>
            <w:r w:rsidRPr="00926654">
              <w:rPr>
                <w:sz w:val="20"/>
                <w:szCs w:val="20"/>
              </w:rPr>
              <w:t>Specifications describe needs and are not exclusionary, discriminatory, unreasonably restrictive, or otherwise violate Federal laws or regulations.</w:t>
            </w:r>
          </w:p>
        </w:tc>
      </w:tr>
      <w:tr w:rsidR="00926654" w:rsidRPr="00D8631A" w14:paraId="714BB622" w14:textId="77777777" w:rsidTr="00A915F7">
        <w:trPr>
          <w:trHeight w:val="620"/>
        </w:trPr>
        <w:sdt>
          <w:sdtPr>
            <w:rPr>
              <w:sz w:val="20"/>
              <w:szCs w:val="20"/>
            </w:rPr>
            <w:id w:val="41185073"/>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391C3EB9" w14:textId="79750836" w:rsidR="00926654" w:rsidRPr="00E46290" w:rsidRDefault="00926654" w:rsidP="00926654">
                <w:pPr>
                  <w:jc w:val="center"/>
                  <w:rPr>
                    <w:sz w:val="20"/>
                    <w:szCs w:val="20"/>
                  </w:rPr>
                </w:pPr>
                <w:r w:rsidRPr="00AA7736">
                  <w:rPr>
                    <w:rFonts w:ascii="MS Gothic" w:eastAsia="MS Gothic" w:hAnsi="MS Gothic" w:hint="eastAsia"/>
                    <w:sz w:val="20"/>
                    <w:szCs w:val="20"/>
                  </w:rPr>
                  <w:t>☐</w:t>
                </w:r>
              </w:p>
            </w:tc>
          </w:sdtContent>
        </w:sdt>
        <w:tc>
          <w:tcPr>
            <w:tcW w:w="8455" w:type="dxa"/>
          </w:tcPr>
          <w:p w14:paraId="0B9F1740" w14:textId="7E58F590" w:rsidR="00926654" w:rsidRPr="00926654" w:rsidRDefault="00926654" w:rsidP="00926654">
            <w:pPr>
              <w:rPr>
                <w:sz w:val="20"/>
                <w:szCs w:val="20"/>
              </w:rPr>
            </w:pPr>
            <w:r w:rsidRPr="00926654">
              <w:rPr>
                <w:sz w:val="20"/>
                <w:szCs w:val="20"/>
              </w:rPr>
              <w:t>Identify all requirements which the offerors must fulfill and all other factors to be used in evaluating bids or proposals.</w:t>
            </w:r>
          </w:p>
        </w:tc>
      </w:tr>
      <w:tr w:rsidR="00926654" w:rsidRPr="00D8631A" w14:paraId="48BA4483" w14:textId="77777777" w:rsidTr="00A915F7">
        <w:trPr>
          <w:trHeight w:val="863"/>
        </w:trPr>
        <w:sdt>
          <w:sdtPr>
            <w:rPr>
              <w:sz w:val="20"/>
              <w:szCs w:val="20"/>
            </w:rPr>
            <w:id w:val="865180141"/>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009725ED" w14:textId="3134D4C9" w:rsidR="00926654" w:rsidRPr="00E46290" w:rsidRDefault="00926654" w:rsidP="00926654">
                <w:pPr>
                  <w:jc w:val="center"/>
                  <w:rPr>
                    <w:sz w:val="20"/>
                    <w:szCs w:val="20"/>
                  </w:rPr>
                </w:pPr>
                <w:r>
                  <w:rPr>
                    <w:rFonts w:ascii="MS Gothic" w:eastAsia="MS Gothic" w:hAnsi="MS Gothic" w:hint="eastAsia"/>
                    <w:sz w:val="20"/>
                    <w:szCs w:val="20"/>
                  </w:rPr>
                  <w:t>☐</w:t>
                </w:r>
              </w:p>
            </w:tc>
          </w:sdtContent>
        </w:sdt>
        <w:tc>
          <w:tcPr>
            <w:tcW w:w="8455" w:type="dxa"/>
          </w:tcPr>
          <w:p w14:paraId="4196940B" w14:textId="169F7505" w:rsidR="00926654" w:rsidRPr="00926654" w:rsidRDefault="00926654" w:rsidP="00926654">
            <w:pPr>
              <w:rPr>
                <w:sz w:val="20"/>
                <w:szCs w:val="20"/>
              </w:rPr>
            </w:pPr>
            <w:r w:rsidRPr="00926654">
              <w:rPr>
                <w:sz w:val="20"/>
                <w:szCs w:val="20"/>
              </w:rPr>
              <w:t>Include the description of options to be considered.  Options are future opportunities to extend the quantity/amount of the item/service to be procured or to lengthen the service period of the acquisition of the item/service from the original service period.</w:t>
            </w:r>
          </w:p>
        </w:tc>
      </w:tr>
      <w:tr w:rsidR="00E46290" w:rsidRPr="00D8631A" w14:paraId="61707090" w14:textId="77777777" w:rsidTr="004B3C19">
        <w:trPr>
          <w:trHeight w:val="845"/>
        </w:trPr>
        <w:tc>
          <w:tcPr>
            <w:tcW w:w="9350" w:type="dxa"/>
            <w:gridSpan w:val="2"/>
            <w:shd w:val="clear" w:color="auto" w:fill="B8CCE4" w:themeFill="accent1" w:themeFillTint="66"/>
            <w:vAlign w:val="center"/>
          </w:tcPr>
          <w:p w14:paraId="70EA50FF" w14:textId="77777777" w:rsidR="004B3C19" w:rsidRDefault="00E46290" w:rsidP="00926654">
            <w:pPr>
              <w:rPr>
                <w:b/>
                <w:bCs/>
                <w:sz w:val="20"/>
                <w:szCs w:val="20"/>
              </w:rPr>
            </w:pPr>
            <w:bookmarkStart w:id="0" w:name="_Hlk95293816"/>
            <w:r w:rsidRPr="007D0426">
              <w:rPr>
                <w:b/>
                <w:bCs/>
                <w:sz w:val="20"/>
                <w:szCs w:val="20"/>
              </w:rPr>
              <w:t xml:space="preserve">Enter the item or service specifications, technical requirements, and/or performance specifications.  Include performance requirements, such as minimum service life, etc., or expertise requirements.  </w:t>
            </w:r>
          </w:p>
          <w:p w14:paraId="5EFE6B8A" w14:textId="6F5884CD" w:rsidR="00E46290" w:rsidRPr="001C6F92" w:rsidRDefault="00E46290" w:rsidP="00926654">
            <w:pPr>
              <w:rPr>
                <w:sz w:val="20"/>
                <w:szCs w:val="20"/>
              </w:rPr>
            </w:pPr>
          </w:p>
        </w:tc>
      </w:tr>
      <w:tr w:rsidR="009A7CCF" w:rsidRPr="00D8631A" w14:paraId="6DD0F1E9" w14:textId="77777777" w:rsidTr="001C1F07">
        <w:trPr>
          <w:trHeight w:val="1808"/>
        </w:trPr>
        <w:sdt>
          <w:sdtPr>
            <w:rPr>
              <w:sz w:val="20"/>
              <w:szCs w:val="20"/>
            </w:rPr>
            <w:alias w:val="Item/Service Description/Specifications"/>
            <w:tag w:val="Item/Service Description/Specifications"/>
            <w:id w:val="-384180287"/>
            <w:placeholder>
              <w:docPart w:val="DefaultPlaceholder_-1854013440"/>
            </w:placeholder>
            <w:showingPlcHdr/>
            <w:text/>
          </w:sdtPr>
          <w:sdtEndPr/>
          <w:sdtContent>
            <w:tc>
              <w:tcPr>
                <w:tcW w:w="9350" w:type="dxa"/>
                <w:gridSpan w:val="2"/>
                <w:tcBorders>
                  <w:bottom w:val="single" w:sz="4" w:space="0" w:color="auto"/>
                </w:tcBorders>
                <w:shd w:val="clear" w:color="auto" w:fill="DDD9C3" w:themeFill="background2" w:themeFillShade="E6"/>
              </w:tcPr>
              <w:p w14:paraId="437EAD73" w14:textId="12237E3B" w:rsidR="00926654" w:rsidRPr="00926654" w:rsidRDefault="00E4082D" w:rsidP="001D4689">
                <w:pPr>
                  <w:rPr>
                    <w:sz w:val="20"/>
                    <w:szCs w:val="20"/>
                  </w:rPr>
                </w:pPr>
                <w:r w:rsidRPr="006D41E1">
                  <w:rPr>
                    <w:rStyle w:val="PlaceholderText"/>
                  </w:rPr>
                  <w:t>Click or tap here to enter text.</w:t>
                </w:r>
              </w:p>
            </w:tc>
          </w:sdtContent>
        </w:sdt>
      </w:tr>
      <w:bookmarkEnd w:id="0"/>
      <w:tr w:rsidR="00B52F4A" w:rsidRPr="001C6F92" w14:paraId="3D45B8D9" w14:textId="77777777" w:rsidTr="0066342E">
        <w:trPr>
          <w:trHeight w:val="845"/>
        </w:trPr>
        <w:tc>
          <w:tcPr>
            <w:tcW w:w="9350" w:type="dxa"/>
            <w:gridSpan w:val="2"/>
            <w:shd w:val="clear" w:color="auto" w:fill="B8CCE4" w:themeFill="accent1" w:themeFillTint="66"/>
            <w:vAlign w:val="center"/>
          </w:tcPr>
          <w:p w14:paraId="643BACFA" w14:textId="055CF2C0" w:rsidR="005B42BC" w:rsidRPr="00EB27DD" w:rsidRDefault="005B42BC" w:rsidP="005B42BC">
            <w:pPr>
              <w:rPr>
                <w:sz w:val="20"/>
                <w:szCs w:val="20"/>
              </w:rPr>
            </w:pPr>
            <w:r w:rsidRPr="00EB27DD">
              <w:rPr>
                <w:b/>
                <w:bCs/>
                <w:sz w:val="20"/>
                <w:szCs w:val="20"/>
              </w:rPr>
              <w:lastRenderedPageBreak/>
              <w:t>An option is a unilateral right in a contract by which, for a specified time, a recipient may acquire additional equipment, supplies, or services than originally procured</w:t>
            </w:r>
            <w:r w:rsidRPr="00EB27DD">
              <w:rPr>
                <w:sz w:val="20"/>
                <w:szCs w:val="20"/>
              </w:rPr>
              <w:t>.  An option may also extend the term of the contract.</w:t>
            </w:r>
          </w:p>
          <w:p w14:paraId="35CBB2D2" w14:textId="77777777" w:rsidR="005B42BC" w:rsidRDefault="005B42BC" w:rsidP="005B42BC">
            <w:pPr>
              <w:rPr>
                <w:sz w:val="16"/>
                <w:szCs w:val="16"/>
              </w:rPr>
            </w:pPr>
            <w:r w:rsidRPr="00EB27DD">
              <w:rPr>
                <w:sz w:val="16"/>
                <w:szCs w:val="16"/>
              </w:rPr>
              <w:t>(4220.1F Chapter IV Section 1.d.)</w:t>
            </w:r>
          </w:p>
          <w:p w14:paraId="7BB8EF45" w14:textId="77777777" w:rsidR="005B42BC" w:rsidRDefault="005B42BC" w:rsidP="005B42BC">
            <w:pPr>
              <w:rPr>
                <w:sz w:val="16"/>
                <w:szCs w:val="16"/>
              </w:rPr>
            </w:pPr>
          </w:p>
          <w:p w14:paraId="6536E0DA" w14:textId="77777777" w:rsidR="005B42BC" w:rsidRDefault="005B42BC" w:rsidP="005B42BC">
            <w:pPr>
              <w:rPr>
                <w:sz w:val="16"/>
                <w:szCs w:val="16"/>
              </w:rPr>
            </w:pPr>
          </w:p>
          <w:p w14:paraId="0508CA4E" w14:textId="75359B3C" w:rsidR="00B52F4A" w:rsidRPr="005B42BC" w:rsidRDefault="00B52F4A" w:rsidP="0066342E">
            <w:pPr>
              <w:rPr>
                <w:b/>
                <w:bCs/>
                <w:sz w:val="20"/>
                <w:szCs w:val="20"/>
              </w:rPr>
            </w:pPr>
            <w:r>
              <w:rPr>
                <w:b/>
                <w:bCs/>
                <w:sz w:val="20"/>
                <w:szCs w:val="20"/>
              </w:rPr>
              <w:t>Provide a description of any needed options specifications</w:t>
            </w:r>
            <w:r w:rsidR="00D4235F">
              <w:rPr>
                <w:b/>
                <w:bCs/>
                <w:sz w:val="20"/>
                <w:szCs w:val="20"/>
              </w:rPr>
              <w:t>.</w:t>
            </w:r>
          </w:p>
        </w:tc>
      </w:tr>
      <w:tr w:rsidR="00B52F4A" w:rsidRPr="00926654" w14:paraId="671CBBC5" w14:textId="77777777" w:rsidTr="00670036">
        <w:trPr>
          <w:trHeight w:val="1277"/>
        </w:trPr>
        <w:sdt>
          <w:sdtPr>
            <w:rPr>
              <w:sz w:val="20"/>
              <w:szCs w:val="20"/>
            </w:rPr>
            <w:alias w:val="Item/Service Description/Specifications"/>
            <w:tag w:val="Item/Service Description/Specifications"/>
            <w:id w:val="150347506"/>
            <w:placeholder>
              <w:docPart w:val="355CE9E59B474735A151AB9338A87374"/>
            </w:placeholder>
            <w:showingPlcHdr/>
            <w:text/>
          </w:sdtPr>
          <w:sdtEndPr/>
          <w:sdtContent>
            <w:tc>
              <w:tcPr>
                <w:tcW w:w="9350" w:type="dxa"/>
                <w:gridSpan w:val="2"/>
                <w:tcBorders>
                  <w:bottom w:val="single" w:sz="4" w:space="0" w:color="auto"/>
                </w:tcBorders>
                <w:shd w:val="clear" w:color="auto" w:fill="DDD9C3" w:themeFill="background2" w:themeFillShade="E6"/>
              </w:tcPr>
              <w:p w14:paraId="30667ED7" w14:textId="061C11AD" w:rsidR="00B52F4A" w:rsidRPr="00926654" w:rsidRDefault="00E4082D" w:rsidP="001D4689">
                <w:pPr>
                  <w:rPr>
                    <w:sz w:val="20"/>
                    <w:szCs w:val="20"/>
                  </w:rPr>
                </w:pPr>
                <w:r w:rsidRPr="006D41E1">
                  <w:rPr>
                    <w:rStyle w:val="PlaceholderText"/>
                  </w:rPr>
                  <w:t>Click or tap here to enter text.</w:t>
                </w:r>
              </w:p>
            </w:tc>
          </w:sdtContent>
        </w:sdt>
      </w:tr>
      <w:tr w:rsidR="00D4235F" w:rsidRPr="00926654" w14:paraId="6A8E51E7" w14:textId="77777777" w:rsidTr="00D4235F">
        <w:trPr>
          <w:trHeight w:val="350"/>
        </w:trPr>
        <w:tc>
          <w:tcPr>
            <w:tcW w:w="9350" w:type="dxa"/>
            <w:gridSpan w:val="2"/>
            <w:shd w:val="clear" w:color="auto" w:fill="B8CCE4" w:themeFill="accent1" w:themeFillTint="66"/>
          </w:tcPr>
          <w:p w14:paraId="662192C3" w14:textId="77777777" w:rsidR="00D4235F" w:rsidRPr="00D4235F" w:rsidRDefault="00D4235F" w:rsidP="0066342E">
            <w:pPr>
              <w:rPr>
                <w:b/>
                <w:bCs/>
                <w:sz w:val="20"/>
                <w:szCs w:val="20"/>
              </w:rPr>
            </w:pPr>
            <w:r w:rsidRPr="00D4235F">
              <w:rPr>
                <w:b/>
                <w:bCs/>
                <w:sz w:val="20"/>
                <w:szCs w:val="20"/>
              </w:rPr>
              <w:t xml:space="preserve">Avoid detailed technical specifications if possible. </w:t>
            </w:r>
          </w:p>
          <w:p w14:paraId="31082E37" w14:textId="77777777" w:rsidR="00D4235F" w:rsidRPr="00D4235F" w:rsidRDefault="00D4235F" w:rsidP="0066342E">
            <w:pPr>
              <w:rPr>
                <w:b/>
                <w:bCs/>
                <w:sz w:val="20"/>
                <w:szCs w:val="20"/>
              </w:rPr>
            </w:pPr>
          </w:p>
          <w:p w14:paraId="21E1B29F" w14:textId="7130599D" w:rsidR="00D4235F" w:rsidRPr="00926654" w:rsidRDefault="00D4235F" w:rsidP="0066342E">
            <w:pPr>
              <w:rPr>
                <w:sz w:val="20"/>
                <w:szCs w:val="20"/>
              </w:rPr>
            </w:pPr>
            <w:r w:rsidRPr="00D4235F">
              <w:rPr>
                <w:b/>
                <w:bCs/>
                <w:sz w:val="20"/>
                <w:szCs w:val="20"/>
              </w:rPr>
              <w:t>Please explain below if detailed technical specifications are needed. For example, it may be determined that</w:t>
            </w:r>
            <w:r>
              <w:rPr>
                <w:b/>
                <w:bCs/>
                <w:sz w:val="20"/>
                <w:szCs w:val="20"/>
              </w:rPr>
              <w:t>,</w:t>
            </w:r>
            <w:r w:rsidRPr="00D4235F">
              <w:rPr>
                <w:b/>
                <w:bCs/>
                <w:sz w:val="20"/>
                <w:szCs w:val="20"/>
              </w:rPr>
              <w:t xml:space="preserve"> </w:t>
            </w:r>
            <w:proofErr w:type="gramStart"/>
            <w:r w:rsidRPr="00D4235F">
              <w:rPr>
                <w:b/>
                <w:bCs/>
                <w:sz w:val="20"/>
                <w:szCs w:val="20"/>
              </w:rPr>
              <w:t>in order for</w:t>
            </w:r>
            <w:proofErr w:type="gramEnd"/>
            <w:r w:rsidRPr="00D4235F">
              <w:rPr>
                <w:b/>
                <w:bCs/>
                <w:sz w:val="20"/>
                <w:szCs w:val="20"/>
              </w:rPr>
              <w:t xml:space="preserve"> contractors to submit offers that correctly and completely address the item or service need</w:t>
            </w:r>
            <w:r>
              <w:rPr>
                <w:b/>
                <w:bCs/>
                <w:sz w:val="20"/>
                <w:szCs w:val="20"/>
              </w:rPr>
              <w:t>,</w:t>
            </w:r>
            <w:r w:rsidRPr="00D4235F">
              <w:rPr>
                <w:b/>
                <w:bCs/>
                <w:sz w:val="20"/>
                <w:szCs w:val="20"/>
              </w:rPr>
              <w:t xml:space="preserve"> specifications of a more technical nature are required.</w:t>
            </w:r>
            <w:r>
              <w:rPr>
                <w:sz w:val="20"/>
                <w:szCs w:val="20"/>
              </w:rPr>
              <w:t xml:space="preserve"> </w:t>
            </w:r>
          </w:p>
        </w:tc>
      </w:tr>
      <w:tr w:rsidR="00D4235F" w:rsidRPr="00926654" w14:paraId="399F6441" w14:textId="77777777" w:rsidTr="007C44AF">
        <w:trPr>
          <w:trHeight w:val="881"/>
        </w:trPr>
        <w:sdt>
          <w:sdtPr>
            <w:rPr>
              <w:sz w:val="20"/>
              <w:szCs w:val="20"/>
            </w:rPr>
            <w:alias w:val="Item/Service Description/Specifications"/>
            <w:tag w:val="Item/Service Description/Specifications"/>
            <w:id w:val="175709111"/>
            <w:placeholder>
              <w:docPart w:val="67B8FC09D5174C9889F77D64C5ED1942"/>
            </w:placeholder>
            <w:showingPlcHdr/>
            <w:text/>
          </w:sdtPr>
          <w:sdtEndPr/>
          <w:sdtContent>
            <w:tc>
              <w:tcPr>
                <w:tcW w:w="9350" w:type="dxa"/>
                <w:gridSpan w:val="2"/>
                <w:shd w:val="clear" w:color="auto" w:fill="DDD9C3" w:themeFill="background2" w:themeFillShade="E6"/>
              </w:tcPr>
              <w:p w14:paraId="6F0BFABF" w14:textId="734E8649" w:rsidR="00D4235F" w:rsidRPr="00926654" w:rsidRDefault="00E4082D" w:rsidP="007C44AF">
                <w:pPr>
                  <w:rPr>
                    <w:sz w:val="20"/>
                    <w:szCs w:val="20"/>
                  </w:rPr>
                </w:pPr>
                <w:r w:rsidRPr="006D41E1">
                  <w:rPr>
                    <w:rStyle w:val="PlaceholderText"/>
                  </w:rPr>
                  <w:t>Click or tap here to enter text.</w:t>
                </w:r>
              </w:p>
            </w:tc>
          </w:sdtContent>
        </w:sdt>
      </w:tr>
    </w:tbl>
    <w:p w14:paraId="47AE5111" w14:textId="035E5122" w:rsidR="009C2164" w:rsidRDefault="009C2164" w:rsidP="00774E86">
      <w:pPr>
        <w:rPr>
          <w:sz w:val="20"/>
          <w:szCs w:val="20"/>
        </w:rPr>
      </w:pPr>
    </w:p>
    <w:tbl>
      <w:tblPr>
        <w:tblStyle w:val="TableGrid"/>
        <w:tblW w:w="9355" w:type="dxa"/>
        <w:tblLook w:val="04A0" w:firstRow="1" w:lastRow="0" w:firstColumn="1" w:lastColumn="0" w:noHBand="0" w:noVBand="1"/>
      </w:tblPr>
      <w:tblGrid>
        <w:gridCol w:w="895"/>
        <w:gridCol w:w="8460"/>
      </w:tblGrid>
      <w:tr w:rsidR="00F63EFD" w:rsidRPr="00B874DD" w14:paraId="14C44671" w14:textId="77777777" w:rsidTr="00F63EFD">
        <w:trPr>
          <w:trHeight w:val="530"/>
        </w:trPr>
        <w:tc>
          <w:tcPr>
            <w:tcW w:w="9355" w:type="dxa"/>
            <w:gridSpan w:val="2"/>
            <w:shd w:val="clear" w:color="auto" w:fill="B8CCE4" w:themeFill="accent1" w:themeFillTint="66"/>
          </w:tcPr>
          <w:p w14:paraId="2FDB340D" w14:textId="77777777" w:rsidR="00F63EFD" w:rsidRDefault="00F63EFD" w:rsidP="00F63EFD">
            <w:pPr>
              <w:rPr>
                <w:b/>
                <w:bCs/>
                <w:sz w:val="20"/>
                <w:szCs w:val="20"/>
              </w:rPr>
            </w:pPr>
            <w:bookmarkStart w:id="1" w:name="_Hlk88642631"/>
            <w:r w:rsidRPr="00681F48">
              <w:rPr>
                <w:b/>
                <w:bCs/>
                <w:sz w:val="20"/>
                <w:szCs w:val="20"/>
              </w:rPr>
              <w:t>Metric Measurements</w:t>
            </w:r>
          </w:p>
          <w:p w14:paraId="4811AB3B" w14:textId="6DEA0DCA" w:rsidR="00F63EFD" w:rsidRPr="00F63EFD" w:rsidRDefault="00F63EFD" w:rsidP="00F63EFD">
            <w:pPr>
              <w:rPr>
                <w:sz w:val="16"/>
                <w:szCs w:val="16"/>
              </w:rPr>
            </w:pPr>
            <w:r w:rsidRPr="00BC767C">
              <w:rPr>
                <w:sz w:val="16"/>
                <w:szCs w:val="16"/>
              </w:rPr>
              <w:t>(</w:t>
            </w:r>
            <w:r w:rsidRPr="00681F48">
              <w:rPr>
                <w:sz w:val="16"/>
                <w:szCs w:val="16"/>
              </w:rPr>
              <w:t>4220.1F.III.</w:t>
            </w:r>
            <w:proofErr w:type="gramStart"/>
            <w:r w:rsidRPr="00681F48">
              <w:rPr>
                <w:sz w:val="16"/>
                <w:szCs w:val="16"/>
              </w:rPr>
              <w:t>3.a.</w:t>
            </w:r>
            <w:proofErr w:type="gramEnd"/>
            <w:r w:rsidRPr="00681F48">
              <w:rPr>
                <w:sz w:val="16"/>
                <w:szCs w:val="16"/>
              </w:rPr>
              <w:t>(4)</w:t>
            </w:r>
            <w:r>
              <w:rPr>
                <w:sz w:val="16"/>
                <w:szCs w:val="16"/>
              </w:rPr>
              <w:t>) (</w:t>
            </w:r>
            <w:r w:rsidRPr="00681F48">
              <w:rPr>
                <w:sz w:val="16"/>
                <w:szCs w:val="16"/>
              </w:rPr>
              <w:t>4220.1F.IV.2.d.(2)</w:t>
            </w:r>
            <w:r>
              <w:rPr>
                <w:sz w:val="16"/>
                <w:szCs w:val="16"/>
              </w:rPr>
              <w:t>) (</w:t>
            </w:r>
            <w:r w:rsidRPr="00681F48">
              <w:rPr>
                <w:sz w:val="16"/>
                <w:szCs w:val="16"/>
              </w:rPr>
              <w:t>Executive Order 12770</w:t>
            </w:r>
            <w:r>
              <w:rPr>
                <w:sz w:val="16"/>
                <w:szCs w:val="16"/>
              </w:rPr>
              <w:t>)</w:t>
            </w:r>
            <w:bookmarkEnd w:id="1"/>
          </w:p>
        </w:tc>
      </w:tr>
      <w:tr w:rsidR="00F63EFD" w:rsidRPr="00B874DD" w14:paraId="0C34FDF8" w14:textId="77777777" w:rsidTr="00A915F7">
        <w:trPr>
          <w:trHeight w:val="392"/>
        </w:trPr>
        <w:sdt>
          <w:sdtPr>
            <w:rPr>
              <w:b/>
              <w:bCs/>
              <w:sz w:val="20"/>
              <w:szCs w:val="20"/>
            </w:rPr>
            <w:id w:val="51587618"/>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49CE5818" w14:textId="5A043FBE" w:rsidR="00F63EFD" w:rsidRPr="00681F48" w:rsidRDefault="00F63EFD" w:rsidP="00F63EFD">
                <w:pPr>
                  <w:jc w:val="center"/>
                  <w:rPr>
                    <w:b/>
                    <w:bCs/>
                    <w:sz w:val="20"/>
                    <w:szCs w:val="20"/>
                  </w:rPr>
                </w:pPr>
                <w:r>
                  <w:rPr>
                    <w:rFonts w:ascii="MS Gothic" w:eastAsia="MS Gothic" w:hAnsi="MS Gothic" w:hint="eastAsia"/>
                    <w:b/>
                    <w:bCs/>
                    <w:sz w:val="20"/>
                    <w:szCs w:val="20"/>
                  </w:rPr>
                  <w:t>☐</w:t>
                </w:r>
              </w:p>
            </w:tc>
          </w:sdtContent>
        </w:sdt>
        <w:tc>
          <w:tcPr>
            <w:tcW w:w="8460" w:type="dxa"/>
            <w:shd w:val="clear" w:color="auto" w:fill="auto"/>
            <w:vAlign w:val="center"/>
          </w:tcPr>
          <w:p w14:paraId="07561374" w14:textId="685ADE30" w:rsidR="00F63EFD" w:rsidRPr="00681F48" w:rsidRDefault="00F63EFD" w:rsidP="00F63EFD">
            <w:pPr>
              <w:rPr>
                <w:b/>
                <w:bCs/>
                <w:sz w:val="20"/>
                <w:szCs w:val="20"/>
              </w:rPr>
            </w:pPr>
            <w:r>
              <w:rPr>
                <w:sz w:val="20"/>
                <w:szCs w:val="20"/>
              </w:rPr>
              <w:t>Specifications appear to accept items/services with dimensions expressed in metric measurements, to the extent practicable and feasible</w:t>
            </w:r>
          </w:p>
        </w:tc>
      </w:tr>
      <w:tr w:rsidR="00F63EFD" w:rsidRPr="00B874DD" w14:paraId="5C7E391C" w14:textId="77777777" w:rsidTr="00A915F7">
        <w:trPr>
          <w:trHeight w:val="392"/>
        </w:trPr>
        <w:sdt>
          <w:sdtPr>
            <w:rPr>
              <w:b/>
              <w:bCs/>
              <w:sz w:val="20"/>
              <w:szCs w:val="20"/>
            </w:rPr>
            <w:id w:val="-554703598"/>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655EBD81" w14:textId="356B5FFF" w:rsidR="00F63EFD" w:rsidRPr="00681F48" w:rsidRDefault="00E4082D" w:rsidP="00F63EFD">
                <w:pPr>
                  <w:jc w:val="center"/>
                  <w:rPr>
                    <w:b/>
                    <w:bCs/>
                    <w:sz w:val="20"/>
                    <w:szCs w:val="20"/>
                  </w:rPr>
                </w:pPr>
                <w:r>
                  <w:rPr>
                    <w:rFonts w:ascii="MS Gothic" w:eastAsia="MS Gothic" w:hAnsi="MS Gothic" w:hint="eastAsia"/>
                    <w:b/>
                    <w:bCs/>
                    <w:sz w:val="20"/>
                    <w:szCs w:val="20"/>
                  </w:rPr>
                  <w:t>☐</w:t>
                </w:r>
              </w:p>
            </w:tc>
          </w:sdtContent>
        </w:sdt>
        <w:tc>
          <w:tcPr>
            <w:tcW w:w="8460" w:type="dxa"/>
            <w:shd w:val="clear" w:color="auto" w:fill="auto"/>
            <w:vAlign w:val="center"/>
          </w:tcPr>
          <w:p w14:paraId="67FFD43E" w14:textId="623210AF" w:rsidR="00F63EFD" w:rsidRPr="00F63EFD" w:rsidRDefault="00F63EFD" w:rsidP="00F63EFD">
            <w:pPr>
              <w:rPr>
                <w:sz w:val="20"/>
                <w:szCs w:val="20"/>
              </w:rPr>
            </w:pPr>
            <w:r>
              <w:rPr>
                <w:sz w:val="20"/>
                <w:szCs w:val="20"/>
              </w:rPr>
              <w:t>Not applicable, specifications do not contain measurements</w:t>
            </w:r>
          </w:p>
        </w:tc>
      </w:tr>
      <w:tr w:rsidR="00F63EFD" w:rsidRPr="00B874DD" w14:paraId="2697395D" w14:textId="77777777" w:rsidTr="00F63EFD">
        <w:trPr>
          <w:trHeight w:val="1520"/>
        </w:trPr>
        <w:tc>
          <w:tcPr>
            <w:tcW w:w="9355" w:type="dxa"/>
            <w:gridSpan w:val="2"/>
            <w:shd w:val="clear" w:color="auto" w:fill="B8CCE4" w:themeFill="accent1" w:themeFillTint="66"/>
          </w:tcPr>
          <w:p w14:paraId="38D5C017" w14:textId="3C3E4810" w:rsidR="00F63EFD" w:rsidRDefault="00F63EFD" w:rsidP="00F63EFD">
            <w:pPr>
              <w:rPr>
                <w:b/>
                <w:bCs/>
                <w:sz w:val="20"/>
                <w:szCs w:val="20"/>
              </w:rPr>
            </w:pPr>
            <w:r w:rsidRPr="003008A8">
              <w:rPr>
                <w:b/>
                <w:bCs/>
                <w:sz w:val="20"/>
                <w:szCs w:val="20"/>
              </w:rPr>
              <w:t>Use of $1 Coins</w:t>
            </w:r>
          </w:p>
          <w:p w14:paraId="32774A95" w14:textId="77777777" w:rsidR="00F63EFD" w:rsidRPr="0064714A" w:rsidRDefault="00F63EFD" w:rsidP="00F63EFD">
            <w:pPr>
              <w:rPr>
                <w:sz w:val="16"/>
                <w:szCs w:val="16"/>
              </w:rPr>
            </w:pPr>
            <w:r w:rsidRPr="00774E86">
              <w:rPr>
                <w:sz w:val="16"/>
                <w:szCs w:val="16"/>
              </w:rPr>
              <w:t>(4220.1F.IV.</w:t>
            </w:r>
            <w:proofErr w:type="gramStart"/>
            <w:r w:rsidRPr="00774E86">
              <w:rPr>
                <w:sz w:val="16"/>
                <w:szCs w:val="16"/>
              </w:rPr>
              <w:t>2.d.</w:t>
            </w:r>
            <w:proofErr w:type="gramEnd"/>
            <w:r w:rsidRPr="00774E86">
              <w:rPr>
                <w:sz w:val="16"/>
                <w:szCs w:val="16"/>
              </w:rPr>
              <w:t>(3)) (31 USC §5312(p))</w:t>
            </w:r>
          </w:p>
          <w:p w14:paraId="3C5F6375" w14:textId="77777777" w:rsidR="00F63EFD" w:rsidRPr="003008A8" w:rsidRDefault="00F63EFD" w:rsidP="00F63EFD">
            <w:pPr>
              <w:rPr>
                <w:b/>
                <w:bCs/>
                <w:sz w:val="20"/>
                <w:szCs w:val="20"/>
              </w:rPr>
            </w:pPr>
          </w:p>
          <w:p w14:paraId="0468E930" w14:textId="37806205" w:rsidR="00F63EFD" w:rsidRPr="00F63EFD" w:rsidRDefault="00F63EFD" w:rsidP="00F63EFD">
            <w:pPr>
              <w:rPr>
                <w:sz w:val="20"/>
                <w:szCs w:val="20"/>
              </w:rPr>
            </w:pPr>
            <w:r w:rsidRPr="003008A8">
              <w:rPr>
                <w:sz w:val="20"/>
                <w:szCs w:val="20"/>
              </w:rPr>
              <w:t>To comply with Section 104 of the Presidential $1 Coin Act, FTA assisted property that requires the use of coins or currency in public transportation service or supporting service must be fully capable of accepting and dispensing $1 coins.</w:t>
            </w:r>
          </w:p>
        </w:tc>
      </w:tr>
      <w:tr w:rsidR="00F63EFD" w:rsidRPr="00B874DD" w14:paraId="4180C8FF" w14:textId="77777777" w:rsidTr="00A915F7">
        <w:trPr>
          <w:trHeight w:val="332"/>
        </w:trPr>
        <w:sdt>
          <w:sdtPr>
            <w:rPr>
              <w:b/>
              <w:bCs/>
              <w:sz w:val="20"/>
              <w:szCs w:val="20"/>
            </w:rPr>
            <w:id w:val="-1640260383"/>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17AD7FB5" w14:textId="0F94F60E" w:rsidR="00F63EFD" w:rsidRPr="003008A8" w:rsidRDefault="00F63EFD" w:rsidP="00F63EFD">
                <w:pPr>
                  <w:jc w:val="center"/>
                  <w:rPr>
                    <w:b/>
                    <w:bCs/>
                    <w:sz w:val="20"/>
                    <w:szCs w:val="20"/>
                  </w:rPr>
                </w:pPr>
                <w:r w:rsidRPr="00770BB2">
                  <w:rPr>
                    <w:rFonts w:ascii="MS Gothic" w:eastAsia="MS Gothic" w:hAnsi="MS Gothic" w:hint="eastAsia"/>
                    <w:b/>
                    <w:bCs/>
                    <w:sz w:val="20"/>
                    <w:szCs w:val="20"/>
                  </w:rPr>
                  <w:t>☐</w:t>
                </w:r>
              </w:p>
            </w:tc>
          </w:sdtContent>
        </w:sdt>
        <w:tc>
          <w:tcPr>
            <w:tcW w:w="8460" w:type="dxa"/>
            <w:shd w:val="clear" w:color="auto" w:fill="auto"/>
            <w:vAlign w:val="center"/>
          </w:tcPr>
          <w:p w14:paraId="6A93C1DA" w14:textId="0C45C2C4" w:rsidR="00F63EFD" w:rsidRPr="003008A8" w:rsidRDefault="00BA2DAE" w:rsidP="008D5F46">
            <w:pPr>
              <w:rPr>
                <w:b/>
                <w:bCs/>
                <w:sz w:val="20"/>
                <w:szCs w:val="20"/>
              </w:rPr>
            </w:pPr>
            <w:r>
              <w:rPr>
                <w:sz w:val="20"/>
                <w:szCs w:val="20"/>
              </w:rPr>
              <w:t xml:space="preserve">Acquisition involves the use of coins or currency </w:t>
            </w:r>
            <w:r w:rsidRPr="003008A8">
              <w:rPr>
                <w:sz w:val="20"/>
                <w:szCs w:val="20"/>
              </w:rPr>
              <w:t>in public transportation service or supporting service</w:t>
            </w:r>
            <w:r>
              <w:rPr>
                <w:sz w:val="20"/>
                <w:szCs w:val="20"/>
              </w:rPr>
              <w:t xml:space="preserve"> and is fully capable of accepting and dispensing $1 coins</w:t>
            </w:r>
          </w:p>
        </w:tc>
      </w:tr>
      <w:tr w:rsidR="00F63EFD" w:rsidRPr="00B874DD" w14:paraId="4C328216" w14:textId="77777777" w:rsidTr="00A915F7">
        <w:trPr>
          <w:trHeight w:val="341"/>
        </w:trPr>
        <w:sdt>
          <w:sdtPr>
            <w:rPr>
              <w:b/>
              <w:bCs/>
              <w:sz w:val="20"/>
              <w:szCs w:val="20"/>
            </w:rPr>
            <w:id w:val="-1050688114"/>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6E0BBEAE" w14:textId="0046F39C" w:rsidR="00F63EFD" w:rsidRPr="003008A8" w:rsidRDefault="00E4082D" w:rsidP="00F63EFD">
                <w:pPr>
                  <w:jc w:val="center"/>
                  <w:rPr>
                    <w:b/>
                    <w:bCs/>
                    <w:sz w:val="20"/>
                    <w:szCs w:val="20"/>
                  </w:rPr>
                </w:pPr>
                <w:r>
                  <w:rPr>
                    <w:rFonts w:ascii="MS Gothic" w:eastAsia="MS Gothic" w:hAnsi="MS Gothic" w:hint="eastAsia"/>
                    <w:b/>
                    <w:bCs/>
                    <w:sz w:val="20"/>
                    <w:szCs w:val="20"/>
                  </w:rPr>
                  <w:t>☐</w:t>
                </w:r>
              </w:p>
            </w:tc>
          </w:sdtContent>
        </w:sdt>
        <w:tc>
          <w:tcPr>
            <w:tcW w:w="8460" w:type="dxa"/>
            <w:shd w:val="clear" w:color="auto" w:fill="auto"/>
            <w:vAlign w:val="center"/>
          </w:tcPr>
          <w:p w14:paraId="04ABC1B2" w14:textId="6BDBBFD2" w:rsidR="00F63EFD" w:rsidRPr="003008A8" w:rsidRDefault="00BA2DAE" w:rsidP="008D5F46">
            <w:pPr>
              <w:rPr>
                <w:b/>
                <w:bCs/>
                <w:sz w:val="20"/>
                <w:szCs w:val="20"/>
              </w:rPr>
            </w:pPr>
            <w:r>
              <w:rPr>
                <w:sz w:val="20"/>
                <w:szCs w:val="20"/>
              </w:rPr>
              <w:t xml:space="preserve">Acquisition does not involve the use of coins or currency </w:t>
            </w:r>
            <w:r w:rsidRPr="003008A8">
              <w:rPr>
                <w:sz w:val="20"/>
                <w:szCs w:val="20"/>
              </w:rPr>
              <w:t>in public transportation service or supporting service</w:t>
            </w:r>
          </w:p>
        </w:tc>
      </w:tr>
      <w:tr w:rsidR="00F63EFD" w:rsidRPr="00B874DD" w14:paraId="155782DA" w14:textId="77777777" w:rsidTr="00F63EFD">
        <w:trPr>
          <w:trHeight w:val="1466"/>
        </w:trPr>
        <w:tc>
          <w:tcPr>
            <w:tcW w:w="9355" w:type="dxa"/>
            <w:gridSpan w:val="2"/>
            <w:shd w:val="clear" w:color="auto" w:fill="B8CCE4" w:themeFill="accent1" w:themeFillTint="66"/>
          </w:tcPr>
          <w:p w14:paraId="2B595B53" w14:textId="69C94DD0" w:rsidR="00F63EFD" w:rsidRDefault="00F63EFD" w:rsidP="00F63EFD">
            <w:pPr>
              <w:rPr>
                <w:b/>
                <w:bCs/>
                <w:sz w:val="20"/>
                <w:szCs w:val="20"/>
              </w:rPr>
            </w:pPr>
            <w:bookmarkStart w:id="2" w:name="_Hlk88643359"/>
            <w:r w:rsidRPr="00C93D24">
              <w:rPr>
                <w:b/>
                <w:bCs/>
                <w:sz w:val="20"/>
                <w:szCs w:val="20"/>
              </w:rPr>
              <w:t>Minimum Service Life</w:t>
            </w:r>
          </w:p>
          <w:p w14:paraId="285606B0" w14:textId="77777777" w:rsidR="00F63EFD" w:rsidRDefault="00F63EFD" w:rsidP="00F63EFD">
            <w:pPr>
              <w:rPr>
                <w:sz w:val="16"/>
                <w:szCs w:val="16"/>
              </w:rPr>
            </w:pPr>
            <w:r w:rsidRPr="0064714A">
              <w:rPr>
                <w:sz w:val="16"/>
                <w:szCs w:val="16"/>
              </w:rPr>
              <w:t>(</w:t>
            </w:r>
            <w:r w:rsidRPr="00C93D24">
              <w:rPr>
                <w:sz w:val="16"/>
                <w:szCs w:val="16"/>
              </w:rPr>
              <w:t>4220.1F.IV.</w:t>
            </w:r>
            <w:proofErr w:type="gramStart"/>
            <w:r w:rsidRPr="00C93D24">
              <w:rPr>
                <w:sz w:val="16"/>
                <w:szCs w:val="16"/>
              </w:rPr>
              <w:t>2.e.</w:t>
            </w:r>
            <w:proofErr w:type="gramEnd"/>
            <w:r w:rsidRPr="00C93D24">
              <w:rPr>
                <w:sz w:val="16"/>
                <w:szCs w:val="16"/>
              </w:rPr>
              <w:t>(3)</w:t>
            </w:r>
            <w:r>
              <w:rPr>
                <w:sz w:val="16"/>
                <w:szCs w:val="16"/>
              </w:rPr>
              <w:t>) (</w:t>
            </w:r>
            <w:r w:rsidRPr="00C93D24">
              <w:rPr>
                <w:sz w:val="16"/>
                <w:szCs w:val="16"/>
              </w:rPr>
              <w:t>FTA Circular 5010.1</w:t>
            </w:r>
            <w:r>
              <w:rPr>
                <w:sz w:val="16"/>
                <w:szCs w:val="16"/>
              </w:rPr>
              <w:t>) (</w:t>
            </w:r>
            <w:r w:rsidRPr="00C93D24">
              <w:rPr>
                <w:sz w:val="16"/>
                <w:szCs w:val="16"/>
              </w:rPr>
              <w:t>FTA Circular 9030.1</w:t>
            </w:r>
            <w:r>
              <w:rPr>
                <w:sz w:val="16"/>
                <w:szCs w:val="16"/>
              </w:rPr>
              <w:t>) (</w:t>
            </w:r>
            <w:r w:rsidRPr="00C93D24">
              <w:rPr>
                <w:sz w:val="16"/>
                <w:szCs w:val="16"/>
              </w:rPr>
              <w:t>FTA Circular 9300.1</w:t>
            </w:r>
            <w:r>
              <w:rPr>
                <w:sz w:val="16"/>
                <w:szCs w:val="16"/>
              </w:rPr>
              <w:t>)</w:t>
            </w:r>
          </w:p>
          <w:p w14:paraId="6ABB23B7" w14:textId="77777777" w:rsidR="00F63EFD" w:rsidRDefault="00F63EFD" w:rsidP="00F63EFD">
            <w:pPr>
              <w:rPr>
                <w:b/>
                <w:bCs/>
                <w:sz w:val="20"/>
                <w:szCs w:val="20"/>
              </w:rPr>
            </w:pPr>
          </w:p>
          <w:p w14:paraId="1CDB3505" w14:textId="18F373C8" w:rsidR="00F63EFD" w:rsidRPr="00F63EFD" w:rsidRDefault="00F63EFD" w:rsidP="00F63EFD">
            <w:pPr>
              <w:rPr>
                <w:sz w:val="20"/>
                <w:szCs w:val="20"/>
              </w:rPr>
            </w:pPr>
            <w:r w:rsidRPr="00C93D24">
              <w:rPr>
                <w:sz w:val="20"/>
                <w:szCs w:val="20"/>
              </w:rPr>
              <w:t>FTA requires each recipient to maintain satisfactory continuing control of FTA assisted property. For buses and certain other vehicles, FTA has established minimum service life policies that may affect the quantity of vehicles that the recipient may acquire.</w:t>
            </w:r>
            <w:bookmarkEnd w:id="2"/>
          </w:p>
        </w:tc>
      </w:tr>
      <w:tr w:rsidR="00F63EFD" w:rsidRPr="00B874DD" w14:paraId="4B1DBAD0" w14:textId="77777777" w:rsidTr="00A915F7">
        <w:trPr>
          <w:trHeight w:val="386"/>
        </w:trPr>
        <w:sdt>
          <w:sdtPr>
            <w:rPr>
              <w:b/>
              <w:bCs/>
              <w:sz w:val="20"/>
              <w:szCs w:val="20"/>
            </w:rPr>
            <w:id w:val="-212263744"/>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45D502BA" w14:textId="388C4F1E" w:rsidR="00F63EFD" w:rsidRPr="00C93D24" w:rsidRDefault="00E4082D" w:rsidP="00F63EFD">
                <w:pPr>
                  <w:jc w:val="center"/>
                  <w:rPr>
                    <w:b/>
                    <w:bCs/>
                    <w:sz w:val="20"/>
                    <w:szCs w:val="20"/>
                  </w:rPr>
                </w:pPr>
                <w:r>
                  <w:rPr>
                    <w:rFonts w:ascii="MS Gothic" w:eastAsia="MS Gothic" w:hAnsi="MS Gothic" w:hint="eastAsia"/>
                    <w:b/>
                    <w:bCs/>
                    <w:sz w:val="20"/>
                    <w:szCs w:val="20"/>
                  </w:rPr>
                  <w:t>☐</w:t>
                </w:r>
              </w:p>
            </w:tc>
          </w:sdtContent>
        </w:sdt>
        <w:tc>
          <w:tcPr>
            <w:tcW w:w="8460" w:type="dxa"/>
            <w:shd w:val="clear" w:color="auto" w:fill="auto"/>
            <w:vAlign w:val="center"/>
          </w:tcPr>
          <w:p w14:paraId="44B0BBB4" w14:textId="1CDACC94" w:rsidR="00F63EFD" w:rsidRPr="008D5F46" w:rsidRDefault="008D5F46" w:rsidP="008D5F46">
            <w:pPr>
              <w:rPr>
                <w:sz w:val="20"/>
                <w:szCs w:val="20"/>
              </w:rPr>
            </w:pPr>
            <w:r w:rsidRPr="00C93D24">
              <w:rPr>
                <w:sz w:val="20"/>
                <w:szCs w:val="20"/>
              </w:rPr>
              <w:t>The expected service life specification requirement in the solicitation is not less than the required minimum service life</w:t>
            </w:r>
          </w:p>
        </w:tc>
      </w:tr>
      <w:tr w:rsidR="00F63EFD" w:rsidRPr="00B874DD" w14:paraId="3461A906" w14:textId="77777777" w:rsidTr="00A915F7">
        <w:trPr>
          <w:trHeight w:val="431"/>
        </w:trPr>
        <w:sdt>
          <w:sdtPr>
            <w:rPr>
              <w:b/>
              <w:bCs/>
              <w:sz w:val="20"/>
              <w:szCs w:val="20"/>
            </w:rPr>
            <w:id w:val="-1783483148"/>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0739D58D" w14:textId="67CE8ABD" w:rsidR="00F63EFD" w:rsidRPr="00C93D24" w:rsidRDefault="00F63EFD" w:rsidP="00F63EFD">
                <w:pPr>
                  <w:jc w:val="center"/>
                  <w:rPr>
                    <w:b/>
                    <w:bCs/>
                    <w:sz w:val="20"/>
                    <w:szCs w:val="20"/>
                  </w:rPr>
                </w:pPr>
                <w:r w:rsidRPr="00E470F5">
                  <w:rPr>
                    <w:rFonts w:ascii="MS Gothic" w:eastAsia="MS Gothic" w:hAnsi="MS Gothic" w:hint="eastAsia"/>
                    <w:b/>
                    <w:bCs/>
                    <w:sz w:val="20"/>
                    <w:szCs w:val="20"/>
                  </w:rPr>
                  <w:t>☐</w:t>
                </w:r>
              </w:p>
            </w:tc>
          </w:sdtContent>
        </w:sdt>
        <w:tc>
          <w:tcPr>
            <w:tcW w:w="8460" w:type="dxa"/>
            <w:shd w:val="clear" w:color="auto" w:fill="auto"/>
            <w:vAlign w:val="center"/>
          </w:tcPr>
          <w:p w14:paraId="4E948FE8" w14:textId="72379A8C" w:rsidR="00F63EFD" w:rsidRPr="008D5F46" w:rsidRDefault="008D5F46" w:rsidP="008D5F46">
            <w:pPr>
              <w:rPr>
                <w:sz w:val="20"/>
                <w:szCs w:val="20"/>
              </w:rPr>
            </w:pPr>
            <w:r w:rsidRPr="008D5F46">
              <w:rPr>
                <w:sz w:val="20"/>
                <w:szCs w:val="20"/>
              </w:rPr>
              <w:t>Not applicable, acquisition does not require minimum service life</w:t>
            </w:r>
          </w:p>
        </w:tc>
      </w:tr>
    </w:tbl>
    <w:p w14:paraId="3B624FA3" w14:textId="0FF3E8FF" w:rsidR="00741648" w:rsidRDefault="00741648" w:rsidP="009C2164">
      <w:pPr>
        <w:spacing w:after="0"/>
        <w:rPr>
          <w:sz w:val="20"/>
          <w:szCs w:val="20"/>
        </w:rPr>
      </w:pPr>
    </w:p>
    <w:tbl>
      <w:tblPr>
        <w:tblStyle w:val="TableGrid"/>
        <w:tblW w:w="0" w:type="auto"/>
        <w:tblLook w:val="04A0" w:firstRow="1" w:lastRow="0" w:firstColumn="1" w:lastColumn="0" w:noHBand="0" w:noVBand="1"/>
      </w:tblPr>
      <w:tblGrid>
        <w:gridCol w:w="4675"/>
        <w:gridCol w:w="2970"/>
        <w:gridCol w:w="900"/>
        <w:gridCol w:w="805"/>
      </w:tblGrid>
      <w:tr w:rsidR="00717F68" w:rsidRPr="00D8631A" w14:paraId="7D6EB0FE" w14:textId="77777777" w:rsidTr="005E01DE">
        <w:trPr>
          <w:trHeight w:val="539"/>
        </w:trPr>
        <w:tc>
          <w:tcPr>
            <w:tcW w:w="9350" w:type="dxa"/>
            <w:gridSpan w:val="4"/>
            <w:shd w:val="clear" w:color="auto" w:fill="B8CCE4" w:themeFill="accent1" w:themeFillTint="66"/>
          </w:tcPr>
          <w:p w14:paraId="5F4D5488" w14:textId="690BD10E" w:rsidR="00717F68" w:rsidRDefault="00717F68" w:rsidP="000A25C1">
            <w:pPr>
              <w:rPr>
                <w:sz w:val="20"/>
                <w:szCs w:val="20"/>
              </w:rPr>
            </w:pPr>
            <w:r>
              <w:rPr>
                <w:b/>
                <w:bCs/>
                <w:sz w:val="20"/>
                <w:szCs w:val="20"/>
              </w:rPr>
              <w:t>Eligibility</w:t>
            </w:r>
          </w:p>
          <w:p w14:paraId="34B0CB29" w14:textId="11BEBE42" w:rsidR="00717F68" w:rsidRPr="003F1255" w:rsidRDefault="005D7B5F" w:rsidP="000A25C1">
            <w:pPr>
              <w:rPr>
                <w:sz w:val="16"/>
                <w:szCs w:val="16"/>
              </w:rPr>
            </w:pPr>
            <w:r w:rsidRPr="005D7B5F">
              <w:rPr>
                <w:sz w:val="16"/>
                <w:szCs w:val="16"/>
              </w:rPr>
              <w:t>(4220.1F.IV.</w:t>
            </w:r>
            <w:proofErr w:type="gramStart"/>
            <w:r w:rsidRPr="005D7B5F">
              <w:rPr>
                <w:sz w:val="16"/>
                <w:szCs w:val="16"/>
              </w:rPr>
              <w:t>1.a.</w:t>
            </w:r>
            <w:proofErr w:type="gramEnd"/>
            <w:r w:rsidRPr="005D7B5F">
              <w:rPr>
                <w:sz w:val="16"/>
                <w:szCs w:val="16"/>
              </w:rPr>
              <w:t>) (4220.1F.IV.2.b.(1)) (4220.1F.IV.2.b.(2)) (4220.1F.IV.2.b.(4))</w:t>
            </w:r>
          </w:p>
        </w:tc>
      </w:tr>
      <w:tr w:rsidR="00717F68" w:rsidRPr="00D8631A" w14:paraId="6E173DF4" w14:textId="77777777" w:rsidTr="00F91FC1">
        <w:trPr>
          <w:trHeight w:val="809"/>
        </w:trPr>
        <w:tc>
          <w:tcPr>
            <w:tcW w:w="9350" w:type="dxa"/>
            <w:gridSpan w:val="4"/>
          </w:tcPr>
          <w:p w14:paraId="64C4D473" w14:textId="503B99C8" w:rsidR="00717F68" w:rsidRPr="00F91FC1" w:rsidRDefault="00717F68" w:rsidP="00F91FC1">
            <w:pPr>
              <w:rPr>
                <w:sz w:val="20"/>
                <w:szCs w:val="20"/>
              </w:rPr>
            </w:pPr>
            <w:r w:rsidRPr="00F91FC1">
              <w:rPr>
                <w:sz w:val="20"/>
                <w:szCs w:val="20"/>
              </w:rPr>
              <w:t xml:space="preserve">The </w:t>
            </w:r>
            <w:r w:rsidR="00027B11" w:rsidRPr="00F91FC1">
              <w:rPr>
                <w:sz w:val="20"/>
                <w:szCs w:val="20"/>
              </w:rPr>
              <w:t>items</w:t>
            </w:r>
            <w:r w:rsidRPr="00F91FC1">
              <w:rPr>
                <w:sz w:val="20"/>
                <w:szCs w:val="20"/>
              </w:rPr>
              <w:t xml:space="preserve"> or services to be acquired must be an eligible purchase under the program and within the scope of the project used to fund the purchase.  For example, to purchase a capital item under a project, the capital expense must be an eligible expense under that program.</w:t>
            </w:r>
          </w:p>
        </w:tc>
      </w:tr>
      <w:tr w:rsidR="00717F68" w:rsidRPr="000968CA" w14:paraId="4D74FDE6" w14:textId="77777777" w:rsidTr="005E01DE">
        <w:trPr>
          <w:trHeight w:val="413"/>
        </w:trPr>
        <w:tc>
          <w:tcPr>
            <w:tcW w:w="4675" w:type="dxa"/>
            <w:shd w:val="clear" w:color="auto" w:fill="B8CCE4" w:themeFill="accent1" w:themeFillTint="66"/>
            <w:vAlign w:val="center"/>
          </w:tcPr>
          <w:p w14:paraId="0CB0B55A" w14:textId="77777777" w:rsidR="00717F68" w:rsidRPr="009634D2" w:rsidRDefault="00717F68" w:rsidP="000A25C1">
            <w:pPr>
              <w:rPr>
                <w:b/>
                <w:bCs/>
                <w:sz w:val="20"/>
                <w:szCs w:val="20"/>
              </w:rPr>
            </w:pPr>
            <w:r w:rsidRPr="009634D2">
              <w:rPr>
                <w:b/>
                <w:bCs/>
                <w:sz w:val="20"/>
                <w:szCs w:val="20"/>
              </w:rPr>
              <w:t>Program</w:t>
            </w:r>
          </w:p>
        </w:tc>
        <w:sdt>
          <w:sdtPr>
            <w:rPr>
              <w:sz w:val="20"/>
              <w:szCs w:val="20"/>
            </w:rPr>
            <w:alias w:val="Item/Service Eligible Program"/>
            <w:tag w:val="Item/Service Eligible Program"/>
            <w:id w:val="461614901"/>
            <w:placeholder>
              <w:docPart w:val="6E9D22D0990B4AEF9E97949F3D8355D3"/>
            </w:placeholder>
            <w:showingPlcHdr/>
            <w:text/>
          </w:sdtPr>
          <w:sdtEndPr/>
          <w:sdtContent>
            <w:tc>
              <w:tcPr>
                <w:tcW w:w="4675" w:type="dxa"/>
                <w:gridSpan w:val="3"/>
                <w:shd w:val="clear" w:color="auto" w:fill="DDD9C3" w:themeFill="background2" w:themeFillShade="E6"/>
                <w:vAlign w:val="center"/>
              </w:tcPr>
              <w:p w14:paraId="7229ECF9" w14:textId="22918D79" w:rsidR="00717F68" w:rsidRPr="000968CA" w:rsidRDefault="00E4082D" w:rsidP="000A25C1">
                <w:pPr>
                  <w:rPr>
                    <w:sz w:val="20"/>
                    <w:szCs w:val="20"/>
                  </w:rPr>
                </w:pPr>
                <w:r w:rsidRPr="008E4C09">
                  <w:rPr>
                    <w:rStyle w:val="PlaceholderText"/>
                    <w:sz w:val="20"/>
                    <w:szCs w:val="20"/>
                  </w:rPr>
                  <w:t>Click or tap here to enter text.</w:t>
                </w:r>
              </w:p>
            </w:tc>
          </w:sdtContent>
        </w:sdt>
      </w:tr>
      <w:tr w:rsidR="00717F68" w:rsidRPr="000968CA" w14:paraId="79789EBC" w14:textId="77777777" w:rsidTr="00932694">
        <w:trPr>
          <w:trHeight w:val="449"/>
        </w:trPr>
        <w:tc>
          <w:tcPr>
            <w:tcW w:w="4675" w:type="dxa"/>
            <w:shd w:val="clear" w:color="auto" w:fill="B8CCE4" w:themeFill="accent1" w:themeFillTint="66"/>
            <w:vAlign w:val="center"/>
          </w:tcPr>
          <w:p w14:paraId="1C3D3AB2" w14:textId="77777777" w:rsidR="00717F68" w:rsidRPr="009634D2" w:rsidRDefault="00717F68" w:rsidP="000A25C1">
            <w:pPr>
              <w:rPr>
                <w:b/>
                <w:bCs/>
                <w:sz w:val="20"/>
                <w:szCs w:val="20"/>
              </w:rPr>
            </w:pPr>
            <w:r w:rsidRPr="009634D2">
              <w:rPr>
                <w:b/>
                <w:bCs/>
                <w:sz w:val="20"/>
                <w:szCs w:val="20"/>
              </w:rPr>
              <w:t>Scope (Capital, Operating, or FTA Scope Code)</w:t>
            </w:r>
          </w:p>
        </w:tc>
        <w:sdt>
          <w:sdtPr>
            <w:rPr>
              <w:sz w:val="20"/>
              <w:szCs w:val="20"/>
            </w:rPr>
            <w:alias w:val="Item/Service Scope Description"/>
            <w:tag w:val="Item/Service Scope Description"/>
            <w:id w:val="-263452622"/>
            <w:placeholder>
              <w:docPart w:val="84BC54FC8EBE4DF3AE4C42859D10FC35"/>
            </w:placeholder>
            <w:showingPlcHdr/>
            <w:text/>
          </w:sdtPr>
          <w:sdtEndPr/>
          <w:sdtContent>
            <w:tc>
              <w:tcPr>
                <w:tcW w:w="4675" w:type="dxa"/>
                <w:gridSpan w:val="3"/>
                <w:shd w:val="clear" w:color="auto" w:fill="DDD9C3" w:themeFill="background2" w:themeFillShade="E6"/>
                <w:vAlign w:val="center"/>
              </w:tcPr>
              <w:p w14:paraId="740185D8" w14:textId="77777777" w:rsidR="00717F68" w:rsidRPr="000968CA" w:rsidRDefault="00717F68" w:rsidP="000A25C1">
                <w:pPr>
                  <w:rPr>
                    <w:sz w:val="20"/>
                    <w:szCs w:val="20"/>
                  </w:rPr>
                </w:pPr>
                <w:r w:rsidRPr="008E4C09">
                  <w:rPr>
                    <w:rStyle w:val="PlaceholderText"/>
                    <w:sz w:val="20"/>
                    <w:szCs w:val="20"/>
                  </w:rPr>
                  <w:t>Click or tap here to enter text.</w:t>
                </w:r>
              </w:p>
            </w:tc>
          </w:sdtContent>
        </w:sdt>
      </w:tr>
      <w:tr w:rsidR="00EF15FA" w:rsidRPr="008F0F8B" w14:paraId="5CCBF9E7" w14:textId="77777777" w:rsidTr="00553B52">
        <w:tc>
          <w:tcPr>
            <w:tcW w:w="7645" w:type="dxa"/>
            <w:gridSpan w:val="2"/>
            <w:vMerge w:val="restart"/>
            <w:vAlign w:val="center"/>
          </w:tcPr>
          <w:p w14:paraId="24C27226" w14:textId="77777777" w:rsidR="00EF15FA" w:rsidRPr="0094070F" w:rsidRDefault="00EF15FA" w:rsidP="00EF15FA">
            <w:pPr>
              <w:rPr>
                <w:b/>
                <w:bCs/>
                <w:sz w:val="20"/>
                <w:szCs w:val="20"/>
              </w:rPr>
            </w:pPr>
            <w:r>
              <w:rPr>
                <w:b/>
                <w:bCs/>
                <w:sz w:val="20"/>
                <w:szCs w:val="20"/>
              </w:rPr>
              <w:t>Program Eligibility</w:t>
            </w:r>
          </w:p>
          <w:p w14:paraId="52A1DBF1" w14:textId="77777777" w:rsidR="00EF15FA" w:rsidRDefault="00EF15FA" w:rsidP="00EF15FA">
            <w:pPr>
              <w:rPr>
                <w:sz w:val="16"/>
                <w:szCs w:val="16"/>
              </w:rPr>
            </w:pPr>
            <w:r>
              <w:rPr>
                <w:sz w:val="20"/>
                <w:szCs w:val="20"/>
              </w:rPr>
              <w:t>The items or services to be acquired are an eligible purchase or allowable under the program to fund the purchase</w:t>
            </w:r>
            <w:r w:rsidRPr="0094070F">
              <w:rPr>
                <w:sz w:val="20"/>
                <w:szCs w:val="20"/>
              </w:rPr>
              <w:t>?</w:t>
            </w:r>
          </w:p>
          <w:p w14:paraId="0F688282" w14:textId="267F98F9" w:rsidR="00EF15FA" w:rsidRPr="008F0F8B" w:rsidRDefault="00EF15FA" w:rsidP="00EF15FA">
            <w:pPr>
              <w:rPr>
                <w:sz w:val="20"/>
                <w:szCs w:val="20"/>
              </w:rPr>
            </w:pPr>
            <w:r>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(4)(a)</w:t>
            </w:r>
            <w:r>
              <w:rPr>
                <w:sz w:val="16"/>
                <w:szCs w:val="16"/>
              </w:rPr>
              <w:t>) (</w:t>
            </w:r>
            <w:r w:rsidRPr="0094070F">
              <w:rPr>
                <w:sz w:val="16"/>
                <w:szCs w:val="16"/>
              </w:rPr>
              <w:t>2 CFR 200.319(a)(1)</w:t>
            </w:r>
            <w:r>
              <w:rPr>
                <w:sz w:val="16"/>
                <w:szCs w:val="16"/>
              </w:rPr>
              <w:t>)</w:t>
            </w:r>
          </w:p>
        </w:tc>
        <w:tc>
          <w:tcPr>
            <w:tcW w:w="900" w:type="dxa"/>
          </w:tcPr>
          <w:p w14:paraId="37638194" w14:textId="77777777" w:rsidR="00EF15FA" w:rsidRPr="008F0F8B" w:rsidRDefault="00EF15FA" w:rsidP="00D27B73">
            <w:pPr>
              <w:jc w:val="center"/>
              <w:rPr>
                <w:b/>
                <w:bCs/>
                <w:sz w:val="20"/>
                <w:szCs w:val="20"/>
              </w:rPr>
            </w:pPr>
            <w:r w:rsidRPr="008F0F8B">
              <w:rPr>
                <w:b/>
                <w:bCs/>
                <w:sz w:val="20"/>
                <w:szCs w:val="20"/>
              </w:rPr>
              <w:t>True</w:t>
            </w:r>
          </w:p>
        </w:tc>
        <w:tc>
          <w:tcPr>
            <w:tcW w:w="805" w:type="dxa"/>
          </w:tcPr>
          <w:p w14:paraId="7F6EE81F" w14:textId="77777777" w:rsidR="00EF15FA" w:rsidRPr="008F0F8B" w:rsidRDefault="00EF15FA" w:rsidP="00D27B73">
            <w:pPr>
              <w:jc w:val="center"/>
              <w:rPr>
                <w:b/>
                <w:bCs/>
                <w:sz w:val="20"/>
                <w:szCs w:val="20"/>
              </w:rPr>
            </w:pPr>
            <w:r w:rsidRPr="008F0F8B">
              <w:rPr>
                <w:b/>
                <w:bCs/>
                <w:sz w:val="20"/>
                <w:szCs w:val="20"/>
              </w:rPr>
              <w:t>False</w:t>
            </w:r>
          </w:p>
        </w:tc>
      </w:tr>
      <w:tr w:rsidR="00EF15FA" w:rsidRPr="00AB6252" w14:paraId="37F06C80" w14:textId="77777777" w:rsidTr="00553B52">
        <w:trPr>
          <w:trHeight w:val="755"/>
        </w:trPr>
        <w:tc>
          <w:tcPr>
            <w:tcW w:w="7645" w:type="dxa"/>
            <w:gridSpan w:val="2"/>
            <w:vMerge/>
            <w:vAlign w:val="center"/>
          </w:tcPr>
          <w:p w14:paraId="375BC56A" w14:textId="655FBC2A" w:rsidR="00EF15FA" w:rsidRPr="00F91FC1" w:rsidRDefault="00EF15FA" w:rsidP="00D27B73">
            <w:pPr>
              <w:rPr>
                <w:sz w:val="16"/>
                <w:szCs w:val="16"/>
              </w:rPr>
            </w:pPr>
          </w:p>
        </w:tc>
        <w:sdt>
          <w:sdtPr>
            <w:rPr>
              <w:b/>
              <w:bCs/>
              <w:sz w:val="20"/>
              <w:szCs w:val="20"/>
            </w:rPr>
            <w:id w:val="161710443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6B1428E" w14:textId="23EE18CA" w:rsidR="00EF15FA" w:rsidRPr="00AB6252" w:rsidRDefault="00ED106A" w:rsidP="00D27B7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94318335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95333A0" w14:textId="77777777" w:rsidR="00EF15FA" w:rsidRPr="00AB6252" w:rsidRDefault="00EF15FA" w:rsidP="00D27B73">
                <w:pPr>
                  <w:jc w:val="center"/>
                  <w:rPr>
                    <w:b/>
                    <w:bCs/>
                    <w:sz w:val="20"/>
                    <w:szCs w:val="20"/>
                  </w:rPr>
                </w:pPr>
                <w:r w:rsidRPr="00AB6252">
                  <w:rPr>
                    <w:rFonts w:ascii="MS Gothic" w:eastAsia="MS Gothic" w:hAnsi="MS Gothic" w:hint="eastAsia"/>
                    <w:b/>
                    <w:bCs/>
                    <w:sz w:val="20"/>
                    <w:szCs w:val="20"/>
                  </w:rPr>
                  <w:t>☐</w:t>
                </w:r>
              </w:p>
            </w:tc>
          </w:sdtContent>
        </w:sdt>
      </w:tr>
    </w:tbl>
    <w:p w14:paraId="79C6F36C" w14:textId="6C4D0275" w:rsidR="00B31694" w:rsidRDefault="00B31694" w:rsidP="000136A4">
      <w:pPr>
        <w:spacing w:after="0"/>
      </w:pPr>
    </w:p>
    <w:p w14:paraId="4C1656FD" w14:textId="77777777" w:rsidR="00ED106A" w:rsidRDefault="00ED106A" w:rsidP="000136A4">
      <w:pPr>
        <w:spacing w:after="0"/>
      </w:pPr>
    </w:p>
    <w:tbl>
      <w:tblPr>
        <w:tblStyle w:val="TableGrid"/>
        <w:tblW w:w="0" w:type="auto"/>
        <w:tblLook w:val="04A0" w:firstRow="1" w:lastRow="0" w:firstColumn="1" w:lastColumn="0" w:noHBand="0" w:noVBand="1"/>
      </w:tblPr>
      <w:tblGrid>
        <w:gridCol w:w="7645"/>
        <w:gridCol w:w="900"/>
        <w:gridCol w:w="805"/>
      </w:tblGrid>
      <w:tr w:rsidR="00213D63" w:rsidRPr="008F0F8B" w14:paraId="5F3094F5" w14:textId="77777777" w:rsidTr="00213D63">
        <w:tc>
          <w:tcPr>
            <w:tcW w:w="9350" w:type="dxa"/>
            <w:gridSpan w:val="3"/>
            <w:shd w:val="clear" w:color="auto" w:fill="B8CCE4" w:themeFill="accent1" w:themeFillTint="66"/>
          </w:tcPr>
          <w:p w14:paraId="06C56E99" w14:textId="620DF4DF" w:rsidR="00213D63" w:rsidRPr="008F0F8B" w:rsidRDefault="00213D63" w:rsidP="00213D63">
            <w:pPr>
              <w:rPr>
                <w:b/>
                <w:bCs/>
                <w:sz w:val="20"/>
                <w:szCs w:val="20"/>
              </w:rPr>
            </w:pPr>
            <w:r>
              <w:rPr>
                <w:b/>
                <w:bCs/>
                <w:sz w:val="20"/>
                <w:szCs w:val="20"/>
              </w:rPr>
              <w:t>Item/Service Specifications Analysis</w:t>
            </w:r>
          </w:p>
        </w:tc>
      </w:tr>
      <w:tr w:rsidR="00213D63" w:rsidRPr="008F0F8B" w14:paraId="4943F1EA" w14:textId="77777777" w:rsidTr="00553B52">
        <w:tc>
          <w:tcPr>
            <w:tcW w:w="7645" w:type="dxa"/>
          </w:tcPr>
          <w:p w14:paraId="63701C46" w14:textId="77777777" w:rsidR="00213D63" w:rsidRPr="008F0F8B" w:rsidRDefault="00213D63" w:rsidP="0066342E">
            <w:pPr>
              <w:rPr>
                <w:sz w:val="20"/>
                <w:szCs w:val="20"/>
              </w:rPr>
            </w:pPr>
          </w:p>
        </w:tc>
        <w:tc>
          <w:tcPr>
            <w:tcW w:w="900" w:type="dxa"/>
          </w:tcPr>
          <w:p w14:paraId="5EF99061" w14:textId="77777777" w:rsidR="00213D63" w:rsidRPr="008F0F8B" w:rsidRDefault="00213D63" w:rsidP="0066342E">
            <w:pPr>
              <w:jc w:val="center"/>
              <w:rPr>
                <w:b/>
                <w:bCs/>
                <w:sz w:val="20"/>
                <w:szCs w:val="20"/>
              </w:rPr>
            </w:pPr>
            <w:r w:rsidRPr="008F0F8B">
              <w:rPr>
                <w:b/>
                <w:bCs/>
                <w:sz w:val="20"/>
                <w:szCs w:val="20"/>
              </w:rPr>
              <w:t>True</w:t>
            </w:r>
          </w:p>
        </w:tc>
        <w:tc>
          <w:tcPr>
            <w:tcW w:w="805" w:type="dxa"/>
          </w:tcPr>
          <w:p w14:paraId="2724C91C" w14:textId="77777777" w:rsidR="00213D63" w:rsidRPr="008F0F8B" w:rsidRDefault="00213D63" w:rsidP="0066342E">
            <w:pPr>
              <w:jc w:val="center"/>
              <w:rPr>
                <w:b/>
                <w:bCs/>
                <w:sz w:val="20"/>
                <w:szCs w:val="20"/>
              </w:rPr>
            </w:pPr>
            <w:r w:rsidRPr="008F0F8B">
              <w:rPr>
                <w:b/>
                <w:bCs/>
                <w:sz w:val="20"/>
                <w:szCs w:val="20"/>
              </w:rPr>
              <w:t>False</w:t>
            </w:r>
          </w:p>
        </w:tc>
      </w:tr>
      <w:tr w:rsidR="00213D63" w:rsidRPr="008F0F8B" w14:paraId="68D1420C" w14:textId="77777777" w:rsidTr="00553B52">
        <w:tc>
          <w:tcPr>
            <w:tcW w:w="7645" w:type="dxa"/>
            <w:vAlign w:val="center"/>
          </w:tcPr>
          <w:p w14:paraId="428EE483" w14:textId="77777777" w:rsidR="00213D63" w:rsidRPr="000136A4" w:rsidRDefault="00213D63" w:rsidP="0066342E">
            <w:pPr>
              <w:rPr>
                <w:b/>
                <w:bCs/>
                <w:sz w:val="20"/>
                <w:szCs w:val="20"/>
              </w:rPr>
            </w:pPr>
            <w:r w:rsidRPr="000136A4">
              <w:rPr>
                <w:b/>
                <w:bCs/>
                <w:sz w:val="20"/>
                <w:szCs w:val="20"/>
              </w:rPr>
              <w:t>Clear and Accurate Specifications</w:t>
            </w:r>
          </w:p>
          <w:p w14:paraId="7EE14503" w14:textId="77777777" w:rsidR="00213D63" w:rsidRDefault="00213D63" w:rsidP="0066342E">
            <w:pPr>
              <w:rPr>
                <w:sz w:val="20"/>
                <w:szCs w:val="20"/>
              </w:rPr>
            </w:pPr>
            <w:r>
              <w:rPr>
                <w:sz w:val="20"/>
                <w:szCs w:val="20"/>
              </w:rPr>
              <w:t>Based on the item or service specifications/requirements analysis, the specifications/requirements appear to represent</w:t>
            </w:r>
            <w:r>
              <w:t xml:space="preserve"> </w:t>
            </w:r>
            <w:r w:rsidRPr="0042091F">
              <w:rPr>
                <w:sz w:val="20"/>
                <w:szCs w:val="20"/>
              </w:rPr>
              <w:t>a clear and accurate description of the technical requirements for the material, product, or service to be procured</w:t>
            </w:r>
            <w:r w:rsidRPr="008F0F8B">
              <w:rPr>
                <w:sz w:val="20"/>
                <w:szCs w:val="20"/>
              </w:rPr>
              <w:t>?</w:t>
            </w:r>
            <w:r>
              <w:rPr>
                <w:sz w:val="20"/>
                <w:szCs w:val="20"/>
              </w:rPr>
              <w:t xml:space="preserve">  </w:t>
            </w:r>
          </w:p>
          <w:p w14:paraId="2321729C" w14:textId="77777777" w:rsidR="00213D63" w:rsidRDefault="00213D63" w:rsidP="0066342E">
            <w:pPr>
              <w:rPr>
                <w:sz w:val="20"/>
                <w:szCs w:val="20"/>
              </w:rPr>
            </w:pPr>
            <w:r w:rsidRPr="0042091F">
              <w:rPr>
                <w:sz w:val="16"/>
                <w:szCs w:val="16"/>
              </w:rPr>
              <w:t>(4220.1F Chapter III Section 3.a.) (4220.1F Chapter VI Section 2.a.) (2 CFR §200.319</w:t>
            </w:r>
            <w:r>
              <w:rPr>
                <w:sz w:val="16"/>
                <w:szCs w:val="16"/>
              </w:rPr>
              <w:t>)</w:t>
            </w:r>
          </w:p>
          <w:p w14:paraId="5536A183" w14:textId="77777777" w:rsidR="00213D63" w:rsidRPr="0042091F" w:rsidRDefault="00213D63" w:rsidP="0066342E">
            <w:pPr>
              <w:rPr>
                <w:sz w:val="20"/>
                <w:szCs w:val="20"/>
              </w:rPr>
            </w:pPr>
          </w:p>
        </w:tc>
        <w:sdt>
          <w:sdtPr>
            <w:rPr>
              <w:b/>
              <w:bCs/>
              <w:sz w:val="20"/>
              <w:szCs w:val="20"/>
            </w:rPr>
            <w:id w:val="329487272"/>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2BDF0C70" w14:textId="77777777" w:rsidR="00213D63" w:rsidRPr="008F0F8B" w:rsidRDefault="00213D63" w:rsidP="0066342E">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591961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6ECE31B" w14:textId="77777777" w:rsidR="00213D63" w:rsidRPr="008F0F8B" w:rsidRDefault="00213D63" w:rsidP="0066342E">
                <w:pPr>
                  <w:jc w:val="center"/>
                  <w:rPr>
                    <w:b/>
                    <w:bCs/>
                    <w:sz w:val="20"/>
                    <w:szCs w:val="20"/>
                  </w:rPr>
                </w:pPr>
                <w:r w:rsidRPr="008F0F8B">
                  <w:rPr>
                    <w:rFonts w:ascii="MS Gothic" w:eastAsia="MS Gothic" w:hAnsi="MS Gothic" w:hint="eastAsia"/>
                    <w:b/>
                    <w:bCs/>
                    <w:sz w:val="20"/>
                    <w:szCs w:val="20"/>
                  </w:rPr>
                  <w:t>☐</w:t>
                </w:r>
              </w:p>
            </w:tc>
          </w:sdtContent>
        </w:sdt>
      </w:tr>
    </w:tbl>
    <w:p w14:paraId="31868D1C" w14:textId="11E04B4F" w:rsidR="00B874DD" w:rsidRDefault="00B874DD" w:rsidP="009C2164">
      <w:pPr>
        <w:spacing w:after="0"/>
        <w:rPr>
          <w:sz w:val="20"/>
          <w:szCs w:val="20"/>
        </w:rPr>
      </w:pPr>
    </w:p>
    <w:sectPr w:rsidR="00B874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0A25C1" w:rsidRDefault="000A25C1" w:rsidP="00744ECF">
      <w:pPr>
        <w:spacing w:after="0" w:line="240" w:lineRule="auto"/>
      </w:pPr>
      <w:r>
        <w:separator/>
      </w:r>
    </w:p>
  </w:endnote>
  <w:endnote w:type="continuationSeparator" w:id="0">
    <w:p w14:paraId="1560B0BA" w14:textId="77777777" w:rsidR="000A25C1" w:rsidRDefault="000A25C1"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0A25C1" w:rsidRDefault="000A25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0A25C1" w:rsidRDefault="000A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0A25C1" w:rsidRDefault="000A25C1" w:rsidP="00744ECF">
      <w:pPr>
        <w:spacing w:after="0" w:line="240" w:lineRule="auto"/>
      </w:pPr>
      <w:r>
        <w:separator/>
      </w:r>
    </w:p>
  </w:footnote>
  <w:footnote w:type="continuationSeparator" w:id="0">
    <w:p w14:paraId="5C1BCC7A" w14:textId="77777777" w:rsidR="000A25C1" w:rsidRDefault="000A25C1"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0A25C1" w:rsidRDefault="000A25C1" w:rsidP="00744ECF">
    <w:pPr>
      <w:spacing w:after="0" w:line="240" w:lineRule="auto"/>
      <w:jc w:val="right"/>
    </w:pPr>
    <w:r>
      <w:t>Transit Oversight Office</w:t>
    </w:r>
  </w:p>
  <w:p w14:paraId="77BFB154" w14:textId="77777777" w:rsidR="000A25C1" w:rsidRDefault="000A25C1"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0A25C1" w:rsidRDefault="000A25C1" w:rsidP="00744ECF">
    <w:pPr>
      <w:spacing w:after="0" w:line="240" w:lineRule="auto"/>
      <w:jc w:val="right"/>
    </w:pPr>
    <w:r>
      <w:t xml:space="preserve">505 </w:t>
    </w:r>
    <w:proofErr w:type="spellStart"/>
    <w:r>
      <w:t>Deaderick</w:t>
    </w:r>
    <w:proofErr w:type="spellEnd"/>
    <w:r>
      <w:t xml:space="preserve"> Street, Suite 900</w:t>
    </w:r>
  </w:p>
  <w:p w14:paraId="5A9ED350" w14:textId="77777777" w:rsidR="000A25C1" w:rsidRDefault="000A25C1" w:rsidP="00744ECF">
    <w:pPr>
      <w:spacing w:after="0" w:line="240" w:lineRule="auto"/>
      <w:jc w:val="right"/>
    </w:pPr>
    <w:r>
      <w:t>Nashville, TN 37243</w:t>
    </w:r>
  </w:p>
  <w:p w14:paraId="1A1D8938" w14:textId="77777777" w:rsidR="000A25C1" w:rsidRPr="00472A1B" w:rsidRDefault="00822538" w:rsidP="00744ECF">
    <w:pPr>
      <w:spacing w:after="0" w:line="240" w:lineRule="auto"/>
      <w:jc w:val="right"/>
    </w:pPr>
    <w:hyperlink r:id="rId2" w:history="1">
      <w:r w:rsidR="000A25C1" w:rsidRPr="001465DB">
        <w:rPr>
          <w:rStyle w:val="Hyperlink"/>
        </w:rPr>
        <w:t>TDOT.MultimodalAdmin@tn.gov</w:t>
      </w:r>
    </w:hyperlink>
    <w:r w:rsidR="000A25C1">
      <w:t xml:space="preserve"> </w:t>
    </w:r>
  </w:p>
  <w:p w14:paraId="7A25E50F" w14:textId="77777777" w:rsidR="000A25C1" w:rsidRDefault="00822538"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0A25C1" w:rsidRDefault="000A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056138">
    <w:abstractNumId w:val="8"/>
  </w:num>
  <w:num w:numId="2" w16cid:durableId="945036177">
    <w:abstractNumId w:val="2"/>
  </w:num>
  <w:num w:numId="3" w16cid:durableId="475411396">
    <w:abstractNumId w:val="6"/>
  </w:num>
  <w:num w:numId="4" w16cid:durableId="1054113405">
    <w:abstractNumId w:val="1"/>
  </w:num>
  <w:num w:numId="5" w16cid:durableId="896360873">
    <w:abstractNumId w:val="4"/>
  </w:num>
  <w:num w:numId="6" w16cid:durableId="905645891">
    <w:abstractNumId w:val="7"/>
  </w:num>
  <w:num w:numId="7" w16cid:durableId="1840728833">
    <w:abstractNumId w:val="9"/>
  </w:num>
  <w:num w:numId="8" w16cid:durableId="1800803231">
    <w:abstractNumId w:val="3"/>
  </w:num>
  <w:num w:numId="9" w16cid:durableId="833565034">
    <w:abstractNumId w:val="0"/>
  </w:num>
  <w:num w:numId="10" w16cid:durableId="318389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36A4"/>
    <w:rsid w:val="00027B11"/>
    <w:rsid w:val="000574D9"/>
    <w:rsid w:val="00066618"/>
    <w:rsid w:val="0006767C"/>
    <w:rsid w:val="00087C73"/>
    <w:rsid w:val="00094823"/>
    <w:rsid w:val="000968CA"/>
    <w:rsid w:val="000A1879"/>
    <w:rsid w:val="000A25C1"/>
    <w:rsid w:val="000D03CA"/>
    <w:rsid w:val="000D0846"/>
    <w:rsid w:val="000F722B"/>
    <w:rsid w:val="00105690"/>
    <w:rsid w:val="001110EA"/>
    <w:rsid w:val="0013265C"/>
    <w:rsid w:val="00141CAE"/>
    <w:rsid w:val="001473DF"/>
    <w:rsid w:val="00163F7C"/>
    <w:rsid w:val="00167A90"/>
    <w:rsid w:val="00173EF8"/>
    <w:rsid w:val="00184065"/>
    <w:rsid w:val="00187C05"/>
    <w:rsid w:val="001A3411"/>
    <w:rsid w:val="001A4632"/>
    <w:rsid w:val="001B2534"/>
    <w:rsid w:val="001C1F07"/>
    <w:rsid w:val="001C6F92"/>
    <w:rsid w:val="001C7467"/>
    <w:rsid w:val="001D4689"/>
    <w:rsid w:val="001E0CCB"/>
    <w:rsid w:val="00213D63"/>
    <w:rsid w:val="0023445C"/>
    <w:rsid w:val="002451E5"/>
    <w:rsid w:val="00251294"/>
    <w:rsid w:val="002529C8"/>
    <w:rsid w:val="002719C1"/>
    <w:rsid w:val="00295C47"/>
    <w:rsid w:val="002B0FCB"/>
    <w:rsid w:val="002B2727"/>
    <w:rsid w:val="002B7D74"/>
    <w:rsid w:val="003008A8"/>
    <w:rsid w:val="00316AFE"/>
    <w:rsid w:val="00316E2D"/>
    <w:rsid w:val="0032188E"/>
    <w:rsid w:val="00332B93"/>
    <w:rsid w:val="003342EE"/>
    <w:rsid w:val="003547AC"/>
    <w:rsid w:val="00360D87"/>
    <w:rsid w:val="0036237F"/>
    <w:rsid w:val="003711ED"/>
    <w:rsid w:val="00385176"/>
    <w:rsid w:val="003A4B3C"/>
    <w:rsid w:val="003A7375"/>
    <w:rsid w:val="003C00ED"/>
    <w:rsid w:val="003C73EE"/>
    <w:rsid w:val="003D34B0"/>
    <w:rsid w:val="003E28D5"/>
    <w:rsid w:val="003E590A"/>
    <w:rsid w:val="003F1255"/>
    <w:rsid w:val="00405AAB"/>
    <w:rsid w:val="00413A89"/>
    <w:rsid w:val="004205FA"/>
    <w:rsid w:val="0042091F"/>
    <w:rsid w:val="004313C2"/>
    <w:rsid w:val="0044557D"/>
    <w:rsid w:val="00446BE0"/>
    <w:rsid w:val="004823D3"/>
    <w:rsid w:val="004B3C19"/>
    <w:rsid w:val="004E55A4"/>
    <w:rsid w:val="004F087A"/>
    <w:rsid w:val="00505186"/>
    <w:rsid w:val="00505EF1"/>
    <w:rsid w:val="00532C5D"/>
    <w:rsid w:val="00537783"/>
    <w:rsid w:val="00547683"/>
    <w:rsid w:val="00553B52"/>
    <w:rsid w:val="00560E8A"/>
    <w:rsid w:val="00577AB4"/>
    <w:rsid w:val="00591296"/>
    <w:rsid w:val="005B42BC"/>
    <w:rsid w:val="005C3183"/>
    <w:rsid w:val="005D2970"/>
    <w:rsid w:val="005D63A0"/>
    <w:rsid w:val="005D7AA1"/>
    <w:rsid w:val="005D7B5F"/>
    <w:rsid w:val="005E01DE"/>
    <w:rsid w:val="005E09CB"/>
    <w:rsid w:val="005F06E9"/>
    <w:rsid w:val="0060426F"/>
    <w:rsid w:val="00615540"/>
    <w:rsid w:val="00623B11"/>
    <w:rsid w:val="0062505B"/>
    <w:rsid w:val="00642ABF"/>
    <w:rsid w:val="0064714A"/>
    <w:rsid w:val="006579D2"/>
    <w:rsid w:val="00666E6C"/>
    <w:rsid w:val="00670036"/>
    <w:rsid w:val="00681F48"/>
    <w:rsid w:val="00682AD7"/>
    <w:rsid w:val="006840DC"/>
    <w:rsid w:val="00686472"/>
    <w:rsid w:val="00687DF3"/>
    <w:rsid w:val="006A6E2E"/>
    <w:rsid w:val="006D59CC"/>
    <w:rsid w:val="006E5495"/>
    <w:rsid w:val="00706420"/>
    <w:rsid w:val="00717F68"/>
    <w:rsid w:val="00741648"/>
    <w:rsid w:val="007443D5"/>
    <w:rsid w:val="00744ECF"/>
    <w:rsid w:val="00774E86"/>
    <w:rsid w:val="00780CFE"/>
    <w:rsid w:val="007815E6"/>
    <w:rsid w:val="0079012E"/>
    <w:rsid w:val="00792227"/>
    <w:rsid w:val="007A3DB7"/>
    <w:rsid w:val="007B2244"/>
    <w:rsid w:val="007B4A50"/>
    <w:rsid w:val="007B5E22"/>
    <w:rsid w:val="007C3264"/>
    <w:rsid w:val="007C44AF"/>
    <w:rsid w:val="007D0426"/>
    <w:rsid w:val="007E0069"/>
    <w:rsid w:val="007E0C89"/>
    <w:rsid w:val="00806791"/>
    <w:rsid w:val="0081473B"/>
    <w:rsid w:val="00815088"/>
    <w:rsid w:val="008164BB"/>
    <w:rsid w:val="00817E34"/>
    <w:rsid w:val="00822538"/>
    <w:rsid w:val="00862ED0"/>
    <w:rsid w:val="00874A03"/>
    <w:rsid w:val="008A083B"/>
    <w:rsid w:val="008A4A8A"/>
    <w:rsid w:val="008B2CEC"/>
    <w:rsid w:val="008B3F3A"/>
    <w:rsid w:val="008B56A9"/>
    <w:rsid w:val="008C16F6"/>
    <w:rsid w:val="008D5408"/>
    <w:rsid w:val="008D5F46"/>
    <w:rsid w:val="008E4C09"/>
    <w:rsid w:val="00921396"/>
    <w:rsid w:val="00924DE6"/>
    <w:rsid w:val="00926654"/>
    <w:rsid w:val="0092780E"/>
    <w:rsid w:val="00932694"/>
    <w:rsid w:val="0094070F"/>
    <w:rsid w:val="009634D2"/>
    <w:rsid w:val="009A45F3"/>
    <w:rsid w:val="009A7CCF"/>
    <w:rsid w:val="009C2164"/>
    <w:rsid w:val="009C39B5"/>
    <w:rsid w:val="009E63BC"/>
    <w:rsid w:val="00A02FC8"/>
    <w:rsid w:val="00A17382"/>
    <w:rsid w:val="00A32C0A"/>
    <w:rsid w:val="00A56364"/>
    <w:rsid w:val="00A63BE8"/>
    <w:rsid w:val="00A63CE0"/>
    <w:rsid w:val="00A83694"/>
    <w:rsid w:val="00A915F7"/>
    <w:rsid w:val="00AA5D2C"/>
    <w:rsid w:val="00AB6252"/>
    <w:rsid w:val="00AD778D"/>
    <w:rsid w:val="00AE56DF"/>
    <w:rsid w:val="00B105FB"/>
    <w:rsid w:val="00B31694"/>
    <w:rsid w:val="00B322D9"/>
    <w:rsid w:val="00B34B3D"/>
    <w:rsid w:val="00B52F4A"/>
    <w:rsid w:val="00B708BD"/>
    <w:rsid w:val="00B776A7"/>
    <w:rsid w:val="00B874DD"/>
    <w:rsid w:val="00B87BA0"/>
    <w:rsid w:val="00BA2DAE"/>
    <w:rsid w:val="00BC2625"/>
    <w:rsid w:val="00BC767C"/>
    <w:rsid w:val="00C93D24"/>
    <w:rsid w:val="00C93F08"/>
    <w:rsid w:val="00CF42C9"/>
    <w:rsid w:val="00CF7A0A"/>
    <w:rsid w:val="00D147FF"/>
    <w:rsid w:val="00D17024"/>
    <w:rsid w:val="00D4235F"/>
    <w:rsid w:val="00D8631A"/>
    <w:rsid w:val="00D9674D"/>
    <w:rsid w:val="00DB0311"/>
    <w:rsid w:val="00E34C5D"/>
    <w:rsid w:val="00E4082D"/>
    <w:rsid w:val="00E46290"/>
    <w:rsid w:val="00E53A7F"/>
    <w:rsid w:val="00E5597F"/>
    <w:rsid w:val="00E7394A"/>
    <w:rsid w:val="00E87F58"/>
    <w:rsid w:val="00EC19ED"/>
    <w:rsid w:val="00ED106A"/>
    <w:rsid w:val="00ED5C9D"/>
    <w:rsid w:val="00EE0ACE"/>
    <w:rsid w:val="00EF0833"/>
    <w:rsid w:val="00EF15FA"/>
    <w:rsid w:val="00F63EFD"/>
    <w:rsid w:val="00F70003"/>
    <w:rsid w:val="00F87A48"/>
    <w:rsid w:val="00F91FC1"/>
    <w:rsid w:val="00F927D0"/>
    <w:rsid w:val="00FC0027"/>
    <w:rsid w:val="00F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20033CD-5D22-4293-B700-8EDFF0BA7C63}"/>
      </w:docPartPr>
      <w:docPartBody>
        <w:p w:rsidR="004F0F02" w:rsidRDefault="004F0F02">
          <w:r w:rsidRPr="00962828">
            <w:rPr>
              <w:rStyle w:val="PlaceholderText"/>
            </w:rPr>
            <w:t>Click or tap to enter a date.</w:t>
          </w:r>
        </w:p>
      </w:docPartBody>
    </w:docPart>
    <w:docPart>
      <w:docPartPr>
        <w:name w:val="6E9D22D0990B4AEF9E97949F3D8355D3"/>
        <w:category>
          <w:name w:val="General"/>
          <w:gallery w:val="placeholder"/>
        </w:category>
        <w:types>
          <w:type w:val="bbPlcHdr"/>
        </w:types>
        <w:behaviors>
          <w:behavior w:val="content"/>
        </w:behaviors>
        <w:guid w:val="{BFE44F35-ACF6-4C71-B809-B69183E6BE32}"/>
      </w:docPartPr>
      <w:docPartBody>
        <w:p w:rsidR="004F0F02" w:rsidRDefault="004F0F02" w:rsidP="004F0F02">
          <w:pPr>
            <w:pStyle w:val="6E9D22D0990B4AEF9E97949F3D8355D3"/>
          </w:pPr>
          <w:r w:rsidRPr="006D41E1">
            <w:rPr>
              <w:rStyle w:val="PlaceholderText"/>
            </w:rPr>
            <w:t>Click or tap here to enter text.</w:t>
          </w:r>
        </w:p>
      </w:docPartBody>
    </w:docPart>
    <w:docPart>
      <w:docPartPr>
        <w:name w:val="84BC54FC8EBE4DF3AE4C42859D10FC35"/>
        <w:category>
          <w:name w:val="General"/>
          <w:gallery w:val="placeholder"/>
        </w:category>
        <w:types>
          <w:type w:val="bbPlcHdr"/>
        </w:types>
        <w:behaviors>
          <w:behavior w:val="content"/>
        </w:behaviors>
        <w:guid w:val="{65C8977A-C3B1-4D51-BF9D-2272C8E1175D}"/>
      </w:docPartPr>
      <w:docPartBody>
        <w:p w:rsidR="004F0F02" w:rsidRDefault="004F0F02" w:rsidP="004F0F02">
          <w:pPr>
            <w:pStyle w:val="84BC54FC8EBE4DF3AE4C42859D10FC35"/>
          </w:pPr>
          <w:r w:rsidRPr="006D41E1">
            <w:rPr>
              <w:rStyle w:val="PlaceholderText"/>
            </w:rPr>
            <w:t>Click or tap here to enter text.</w:t>
          </w:r>
        </w:p>
      </w:docPartBody>
    </w:docPart>
    <w:docPart>
      <w:docPartPr>
        <w:name w:val="213762CE97D0470193C1BD255E06B96B"/>
        <w:category>
          <w:name w:val="General"/>
          <w:gallery w:val="placeholder"/>
        </w:category>
        <w:types>
          <w:type w:val="bbPlcHdr"/>
        </w:types>
        <w:behaviors>
          <w:behavior w:val="content"/>
        </w:behaviors>
        <w:guid w:val="{08AC692C-686E-43CB-AEC2-DD7B6CFD0739}"/>
      </w:docPartPr>
      <w:docPartBody>
        <w:p w:rsidR="005D5A09" w:rsidRDefault="00B12314" w:rsidP="00B12314">
          <w:pPr>
            <w:pStyle w:val="213762CE97D0470193C1BD255E06B96B"/>
          </w:pPr>
          <w:r w:rsidRPr="006D41E1">
            <w:rPr>
              <w:rStyle w:val="PlaceholderText"/>
            </w:rPr>
            <w:t>Click or tap here to enter text.</w:t>
          </w:r>
        </w:p>
      </w:docPartBody>
    </w:docPart>
    <w:docPart>
      <w:docPartPr>
        <w:name w:val="355CE9E59B474735A151AB9338A87374"/>
        <w:category>
          <w:name w:val="General"/>
          <w:gallery w:val="placeholder"/>
        </w:category>
        <w:types>
          <w:type w:val="bbPlcHdr"/>
        </w:types>
        <w:behaviors>
          <w:behavior w:val="content"/>
        </w:behaviors>
        <w:guid w:val="{4BD6D6E4-F297-4529-8C26-C816EDD131B5}"/>
      </w:docPartPr>
      <w:docPartBody>
        <w:p w:rsidR="00FE7A1D" w:rsidRDefault="00AB568C" w:rsidP="00AB568C">
          <w:pPr>
            <w:pStyle w:val="355CE9E59B474735A151AB9338A87374"/>
          </w:pPr>
          <w:r w:rsidRPr="006D41E1">
            <w:rPr>
              <w:rStyle w:val="PlaceholderText"/>
            </w:rPr>
            <w:t>Click or tap here to enter text.</w:t>
          </w:r>
        </w:p>
      </w:docPartBody>
    </w:docPart>
    <w:docPart>
      <w:docPartPr>
        <w:name w:val="67B8FC09D5174C9889F77D64C5ED1942"/>
        <w:category>
          <w:name w:val="General"/>
          <w:gallery w:val="placeholder"/>
        </w:category>
        <w:types>
          <w:type w:val="bbPlcHdr"/>
        </w:types>
        <w:behaviors>
          <w:behavior w:val="content"/>
        </w:behaviors>
        <w:guid w:val="{57150E9C-E944-4DEF-8EBC-2CC8A0172251}"/>
      </w:docPartPr>
      <w:docPartBody>
        <w:p w:rsidR="0003145B" w:rsidRDefault="00FE7A1D" w:rsidP="00FE7A1D">
          <w:pPr>
            <w:pStyle w:val="67B8FC09D5174C9889F77D64C5ED1942"/>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03145B"/>
    <w:rsid w:val="00266FED"/>
    <w:rsid w:val="004F0F02"/>
    <w:rsid w:val="005D5A09"/>
    <w:rsid w:val="00AB568C"/>
    <w:rsid w:val="00B12314"/>
    <w:rsid w:val="00EB545F"/>
    <w:rsid w:val="00F21605"/>
    <w:rsid w:val="00F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ED"/>
    <w:rPr>
      <w:color w:val="808080"/>
    </w:rPr>
  </w:style>
  <w:style w:type="paragraph" w:customStyle="1" w:styleId="6E9D22D0990B4AEF9E97949F3D8355D3">
    <w:name w:val="6E9D22D0990B4AEF9E97949F3D8355D3"/>
    <w:rsid w:val="004F0F02"/>
  </w:style>
  <w:style w:type="paragraph" w:customStyle="1" w:styleId="84BC54FC8EBE4DF3AE4C42859D10FC35">
    <w:name w:val="84BC54FC8EBE4DF3AE4C42859D10FC35"/>
    <w:rsid w:val="004F0F02"/>
  </w:style>
  <w:style w:type="paragraph" w:customStyle="1" w:styleId="213762CE97D0470193C1BD255E06B96B">
    <w:name w:val="213762CE97D0470193C1BD255E06B96B"/>
    <w:rsid w:val="00B12314"/>
  </w:style>
  <w:style w:type="paragraph" w:customStyle="1" w:styleId="355CE9E59B474735A151AB9338A87374">
    <w:name w:val="355CE9E59B474735A151AB9338A87374"/>
    <w:rsid w:val="00AB568C"/>
  </w:style>
  <w:style w:type="paragraph" w:customStyle="1" w:styleId="67B8FC09D5174C9889F77D64C5ED1942">
    <w:name w:val="67B8FC09D5174C9889F77D64C5ED1942"/>
    <w:rsid w:val="00FE7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166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27</cp:revision>
  <cp:lastPrinted>2021-11-23T16:29:00Z</cp:lastPrinted>
  <dcterms:created xsi:type="dcterms:W3CDTF">2021-11-23T16:48:00Z</dcterms:created>
  <dcterms:modified xsi:type="dcterms:W3CDTF">2023-06-22T22:55:00Z</dcterms:modified>
</cp:coreProperties>
</file>