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2A2A898E" w:rsidR="00792227" w:rsidRPr="00FE64B9" w:rsidRDefault="000A1879" w:rsidP="00744ECF">
      <w:pPr>
        <w:spacing w:after="0"/>
        <w:jc w:val="center"/>
        <w:rPr>
          <w:b/>
          <w:bCs/>
          <w:sz w:val="32"/>
          <w:szCs w:val="32"/>
        </w:rPr>
      </w:pPr>
      <w:r w:rsidRPr="00FE64B9">
        <w:rPr>
          <w:b/>
          <w:bCs/>
          <w:sz w:val="32"/>
          <w:szCs w:val="32"/>
        </w:rPr>
        <w:t>Procurement</w:t>
      </w:r>
      <w:r w:rsidR="002E4C93" w:rsidRPr="00FE64B9">
        <w:rPr>
          <w:b/>
          <w:bCs/>
          <w:sz w:val="32"/>
          <w:szCs w:val="32"/>
        </w:rPr>
        <w:t xml:space="preserve"> – </w:t>
      </w:r>
      <w:r w:rsidR="00C27BC0" w:rsidRPr="00FE64B9">
        <w:rPr>
          <w:b/>
          <w:bCs/>
          <w:sz w:val="32"/>
          <w:szCs w:val="32"/>
        </w:rPr>
        <w:t>Necessity</w:t>
      </w:r>
      <w:r w:rsidR="002E4C93" w:rsidRPr="00FE64B9">
        <w:rPr>
          <w:b/>
          <w:bCs/>
          <w:sz w:val="32"/>
          <w:szCs w:val="32"/>
        </w:rPr>
        <w:t xml:space="preserve"> Determination 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C2FA5DCB42E24961BF2FFA72EBABAABC"/>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D17DD3">
                  <w:rPr>
                    <w:rStyle w:val="PlaceholderText"/>
                    <w:sz w:val="20"/>
                    <w:szCs w:val="20"/>
                  </w:rPr>
                  <w:t>Click or tap here to enter text.</w:t>
                </w:r>
              </w:p>
            </w:tc>
          </w:sdtContent>
        </w:sdt>
      </w:tr>
      <w:tr w:rsidR="00E841D1" w:rsidRPr="00D8631A" w14:paraId="36273975" w14:textId="77777777" w:rsidTr="00B43790">
        <w:tc>
          <w:tcPr>
            <w:tcW w:w="2065" w:type="dxa"/>
          </w:tcPr>
          <w:p w14:paraId="7679D315" w14:textId="77777777" w:rsidR="00E841D1" w:rsidRPr="00D8631A" w:rsidRDefault="00E841D1" w:rsidP="00B43790">
            <w:pPr>
              <w:rPr>
                <w:b/>
                <w:bCs/>
                <w:sz w:val="20"/>
                <w:szCs w:val="20"/>
              </w:rPr>
            </w:pPr>
            <w:r>
              <w:rPr>
                <w:b/>
                <w:bCs/>
                <w:sz w:val="20"/>
                <w:szCs w:val="20"/>
              </w:rPr>
              <w:t>Completed by</w:t>
            </w:r>
            <w:r w:rsidRPr="00D8631A">
              <w:rPr>
                <w:b/>
                <w:bCs/>
                <w:sz w:val="20"/>
                <w:szCs w:val="20"/>
              </w:rPr>
              <w:t>:</w:t>
            </w:r>
          </w:p>
        </w:tc>
        <w:sdt>
          <w:sdtPr>
            <w:rPr>
              <w:sz w:val="20"/>
              <w:szCs w:val="20"/>
            </w:rPr>
            <w:id w:val="-210120460"/>
            <w:placeholder>
              <w:docPart w:val="028A412D8B8749F6ADD0C4D353230766"/>
            </w:placeholder>
            <w:showingPlcHdr/>
            <w:text/>
          </w:sdtPr>
          <w:sdtEndPr/>
          <w:sdtContent>
            <w:tc>
              <w:tcPr>
                <w:tcW w:w="7285" w:type="dxa"/>
                <w:shd w:val="clear" w:color="auto" w:fill="DDD9C3" w:themeFill="background2" w:themeFillShade="E6"/>
              </w:tcPr>
              <w:p w14:paraId="3AA3BA1A" w14:textId="77777777" w:rsidR="00E841D1" w:rsidRPr="000968CA" w:rsidRDefault="00E841D1" w:rsidP="00B43790">
                <w:pPr>
                  <w:rPr>
                    <w:sz w:val="20"/>
                    <w:szCs w:val="20"/>
                  </w:rPr>
                </w:pPr>
                <w:r w:rsidRPr="00D17DD3">
                  <w:rPr>
                    <w:rStyle w:val="PlaceholderText"/>
                    <w:sz w:val="20"/>
                    <w:szCs w:val="20"/>
                  </w:rPr>
                  <w:t>Click or tap here to enter text.</w:t>
                </w:r>
              </w:p>
            </w:tc>
          </w:sdtContent>
        </w:sdt>
      </w:tr>
      <w:tr w:rsidR="006A5B8C" w:rsidRPr="000968CA" w14:paraId="4DBD1BFC" w14:textId="77777777" w:rsidTr="005F19FF">
        <w:tc>
          <w:tcPr>
            <w:tcW w:w="2065" w:type="dxa"/>
          </w:tcPr>
          <w:p w14:paraId="4C5BC3A8" w14:textId="77777777" w:rsidR="006A5B8C" w:rsidRPr="00D8631A" w:rsidRDefault="006A5B8C" w:rsidP="005F19FF">
            <w:pPr>
              <w:rPr>
                <w:b/>
                <w:bCs/>
                <w:sz w:val="20"/>
                <w:szCs w:val="20"/>
              </w:rPr>
            </w:pPr>
            <w:r w:rsidRPr="00D8631A">
              <w:rPr>
                <w:b/>
                <w:bCs/>
                <w:sz w:val="20"/>
                <w:szCs w:val="20"/>
              </w:rPr>
              <w:t>Item to Procure:</w:t>
            </w:r>
          </w:p>
        </w:tc>
        <w:sdt>
          <w:sdtPr>
            <w:rPr>
              <w:sz w:val="20"/>
              <w:szCs w:val="20"/>
            </w:rPr>
            <w:id w:val="-167791510"/>
            <w:placeholder>
              <w:docPart w:val="28742F251A9440C2B260A4A115DBC916"/>
            </w:placeholder>
            <w:showingPlcHdr/>
            <w:text/>
          </w:sdtPr>
          <w:sdtEndPr/>
          <w:sdtContent>
            <w:tc>
              <w:tcPr>
                <w:tcW w:w="7285" w:type="dxa"/>
                <w:shd w:val="clear" w:color="auto" w:fill="DDD9C3" w:themeFill="background2" w:themeFillShade="E6"/>
              </w:tcPr>
              <w:p w14:paraId="776DE37D" w14:textId="77777777" w:rsidR="006A5B8C" w:rsidRPr="000968CA" w:rsidRDefault="006A5B8C" w:rsidP="005F19FF">
                <w:pPr>
                  <w:rPr>
                    <w:sz w:val="20"/>
                    <w:szCs w:val="20"/>
                  </w:rPr>
                </w:pPr>
                <w:r w:rsidRPr="00D17DD3">
                  <w:rPr>
                    <w:rStyle w:val="PlaceholderText"/>
                    <w:sz w:val="20"/>
                    <w:szCs w:val="20"/>
                  </w:rPr>
                  <w:t>Click or tap here to enter text.</w:t>
                </w:r>
              </w:p>
            </w:tc>
          </w:sdtContent>
        </w:sdt>
      </w:tr>
      <w:tr w:rsidR="00D17DD3" w:rsidRPr="00D8631A" w14:paraId="16FBF660" w14:textId="77777777" w:rsidTr="00706420">
        <w:tc>
          <w:tcPr>
            <w:tcW w:w="2065" w:type="dxa"/>
          </w:tcPr>
          <w:p w14:paraId="5638D282" w14:textId="1FDE02DF" w:rsidR="00D17DD3" w:rsidRPr="00D8631A" w:rsidRDefault="00D17DD3" w:rsidP="000A1879">
            <w:pPr>
              <w:rPr>
                <w:b/>
                <w:bCs/>
                <w:sz w:val="20"/>
                <w:szCs w:val="20"/>
              </w:rPr>
            </w:pPr>
            <w:r>
              <w:rPr>
                <w:b/>
                <w:bCs/>
                <w:sz w:val="20"/>
                <w:szCs w:val="20"/>
              </w:rPr>
              <w:t>Date Completed</w:t>
            </w:r>
            <w:r w:rsidR="008C3A8F">
              <w:rPr>
                <w:b/>
                <w:bCs/>
                <w:sz w:val="20"/>
                <w:szCs w:val="20"/>
              </w:rPr>
              <w:t>:</w:t>
            </w:r>
          </w:p>
        </w:tc>
        <w:sdt>
          <w:sdtPr>
            <w:rPr>
              <w:sz w:val="20"/>
              <w:szCs w:val="20"/>
            </w:rPr>
            <w:id w:val="-1698773673"/>
            <w:placeholder>
              <w:docPart w:val="7E4396BF0E2A48D09BB8BD9E55B91D1A"/>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5CF0A522" w14:textId="55BE6047" w:rsidR="00D17DD3" w:rsidRDefault="00D17DD3" w:rsidP="000A1879">
                <w:pPr>
                  <w:rPr>
                    <w:sz w:val="20"/>
                    <w:szCs w:val="20"/>
                  </w:rPr>
                </w:pPr>
                <w:r w:rsidRPr="00D17DD3">
                  <w:rPr>
                    <w:rStyle w:val="PlaceholderText"/>
                    <w:sz w:val="20"/>
                    <w:szCs w:val="20"/>
                  </w:rPr>
                  <w:t>Click or tap to enter a date.</w:t>
                </w:r>
              </w:p>
            </w:tc>
          </w:sdtContent>
        </w:sdt>
      </w:tr>
    </w:tbl>
    <w:p w14:paraId="07AC07A6" w14:textId="5C3193AD" w:rsidR="007E0069" w:rsidRPr="00D8631A" w:rsidRDefault="007E0069" w:rsidP="00615540">
      <w:pPr>
        <w:spacing w:after="0" w:line="240" w:lineRule="auto"/>
        <w:rPr>
          <w:sz w:val="20"/>
          <w:szCs w:val="20"/>
        </w:rPr>
      </w:pPr>
    </w:p>
    <w:p w14:paraId="4EF657F2" w14:textId="1DBCF419" w:rsidR="00815088" w:rsidRDefault="00815088" w:rsidP="00815088">
      <w:pPr>
        <w:spacing w:after="0"/>
        <w:rPr>
          <w:sz w:val="20"/>
          <w:szCs w:val="20"/>
        </w:rPr>
      </w:pPr>
    </w:p>
    <w:tbl>
      <w:tblPr>
        <w:tblStyle w:val="TableGrid"/>
        <w:tblW w:w="0" w:type="auto"/>
        <w:tblLook w:val="04A0" w:firstRow="1" w:lastRow="0" w:firstColumn="1" w:lastColumn="0" w:noHBand="0" w:noVBand="1"/>
      </w:tblPr>
      <w:tblGrid>
        <w:gridCol w:w="2065"/>
        <w:gridCol w:w="1170"/>
        <w:gridCol w:w="2880"/>
        <w:gridCol w:w="3235"/>
      </w:tblGrid>
      <w:tr w:rsidR="00F80AE1" w14:paraId="1EBE91A5" w14:textId="77777777" w:rsidTr="00D17DD3">
        <w:tc>
          <w:tcPr>
            <w:tcW w:w="9350" w:type="dxa"/>
            <w:gridSpan w:val="4"/>
          </w:tcPr>
          <w:p w14:paraId="363E71A7" w14:textId="1C87EAA8" w:rsidR="00B41048" w:rsidRDefault="00B41048" w:rsidP="00815088">
            <w:pPr>
              <w:rPr>
                <w:b/>
                <w:bCs/>
                <w:sz w:val="20"/>
                <w:szCs w:val="20"/>
              </w:rPr>
            </w:pPr>
            <w:r w:rsidRPr="00695437">
              <w:rPr>
                <w:b/>
                <w:bCs/>
                <w:sz w:val="20"/>
                <w:szCs w:val="20"/>
              </w:rPr>
              <w:t>2 CFR Part §200.318(d)</w:t>
            </w:r>
            <w:r>
              <w:rPr>
                <w:rFonts w:ascii="Segoe UI Emoji" w:hAnsi="Segoe UI Emoji"/>
                <w:sz w:val="20"/>
                <w:szCs w:val="20"/>
              </w:rPr>
              <w:t xml:space="preserve"> </w:t>
            </w:r>
            <w:r w:rsidRPr="00C27BC0">
              <w:rPr>
                <w:sz w:val="20"/>
                <w:szCs w:val="20"/>
              </w:rPr>
              <w:t xml:space="preserve">The non-Federal entity's procedures </w:t>
            </w:r>
            <w:r w:rsidRPr="00B41048">
              <w:rPr>
                <w:sz w:val="20"/>
                <w:szCs w:val="20"/>
                <w:u w:val="single"/>
              </w:rPr>
              <w:t>must avoid acquisition of unnecessary or duplicative items.</w:t>
            </w:r>
          </w:p>
          <w:p w14:paraId="14C1DAFB" w14:textId="77777777" w:rsidR="00B41048" w:rsidRDefault="00B41048" w:rsidP="00815088">
            <w:pPr>
              <w:rPr>
                <w:b/>
                <w:bCs/>
                <w:sz w:val="20"/>
                <w:szCs w:val="20"/>
              </w:rPr>
            </w:pPr>
          </w:p>
          <w:p w14:paraId="7AE064FF" w14:textId="149AE14C" w:rsidR="00F80AE1" w:rsidRDefault="00044AE5" w:rsidP="00815088">
            <w:pPr>
              <w:rPr>
                <w:sz w:val="20"/>
                <w:szCs w:val="20"/>
              </w:rPr>
            </w:pPr>
            <w:r w:rsidRPr="00044AE5">
              <w:rPr>
                <w:b/>
                <w:bCs/>
                <w:sz w:val="20"/>
                <w:szCs w:val="20"/>
              </w:rPr>
              <w:t>4220.1</w:t>
            </w:r>
            <w:r>
              <w:rPr>
                <w:b/>
                <w:bCs/>
                <w:sz w:val="20"/>
                <w:szCs w:val="20"/>
              </w:rPr>
              <w:t xml:space="preserve">F Chapter </w:t>
            </w:r>
            <w:r w:rsidRPr="00044AE5">
              <w:rPr>
                <w:b/>
                <w:bCs/>
                <w:sz w:val="20"/>
                <w:szCs w:val="20"/>
              </w:rPr>
              <w:t xml:space="preserve">IV. </w:t>
            </w:r>
            <w:r>
              <w:rPr>
                <w:b/>
                <w:bCs/>
                <w:sz w:val="20"/>
                <w:szCs w:val="20"/>
              </w:rPr>
              <w:t xml:space="preserve">Section </w:t>
            </w:r>
            <w:r w:rsidRPr="00044AE5">
              <w:rPr>
                <w:b/>
                <w:bCs/>
                <w:sz w:val="20"/>
                <w:szCs w:val="20"/>
              </w:rPr>
              <w:t>1.b.</w:t>
            </w:r>
            <w:r>
              <w:rPr>
                <w:b/>
                <w:bCs/>
                <w:sz w:val="20"/>
                <w:szCs w:val="20"/>
              </w:rPr>
              <w:t xml:space="preserve">  Necessity</w:t>
            </w:r>
          </w:p>
          <w:p w14:paraId="7E35892A" w14:textId="39420586" w:rsidR="00F80AE1" w:rsidRDefault="00044AE5" w:rsidP="00044AE5">
            <w:pPr>
              <w:rPr>
                <w:sz w:val="20"/>
                <w:szCs w:val="20"/>
              </w:rPr>
            </w:pPr>
            <w:r w:rsidRPr="00044AE5">
              <w:rPr>
                <w:sz w:val="20"/>
                <w:szCs w:val="20"/>
              </w:rPr>
              <w:t>The Common Grant Rules require the recipient to establish procedures to avoid the purchase of unnecessary property and services (including duplicative items and quantities or options it does not intend to use or whose use is unlikely).  In monitoring whether a recipient has complied with its procedures to determine what property or services are unnecessary, FTA bases its determinations on what would have been a recipient’s reasonable expectations at the time the recipient entered into the contract.</w:t>
            </w:r>
          </w:p>
          <w:p w14:paraId="4758E56F" w14:textId="150C6EB8" w:rsidR="00804026" w:rsidRPr="000132F6" w:rsidRDefault="000132F6" w:rsidP="00815088">
            <w:pPr>
              <w:rPr>
                <w:sz w:val="16"/>
                <w:szCs w:val="16"/>
              </w:rPr>
            </w:pPr>
            <w:r w:rsidRPr="000132F6">
              <w:rPr>
                <w:sz w:val="16"/>
                <w:szCs w:val="16"/>
              </w:rPr>
              <w:t>(4220.1F</w:t>
            </w:r>
            <w:r>
              <w:rPr>
                <w:sz w:val="16"/>
                <w:szCs w:val="16"/>
              </w:rPr>
              <w:t xml:space="preserve"> Chapter </w:t>
            </w:r>
            <w:r w:rsidRPr="000132F6">
              <w:rPr>
                <w:sz w:val="16"/>
                <w:szCs w:val="16"/>
              </w:rPr>
              <w:t>III.</w:t>
            </w:r>
            <w:r>
              <w:rPr>
                <w:sz w:val="16"/>
                <w:szCs w:val="16"/>
              </w:rPr>
              <w:t xml:space="preserve"> Section </w:t>
            </w:r>
            <w:r w:rsidRPr="000132F6">
              <w:rPr>
                <w:sz w:val="16"/>
                <w:szCs w:val="16"/>
              </w:rPr>
              <w:t>3.a.(2))</w:t>
            </w:r>
          </w:p>
          <w:p w14:paraId="00538268" w14:textId="08B5F3DC" w:rsidR="000132F6" w:rsidRPr="00F80AE1" w:rsidRDefault="000132F6" w:rsidP="00815088">
            <w:pPr>
              <w:rPr>
                <w:sz w:val="20"/>
                <w:szCs w:val="20"/>
              </w:rPr>
            </w:pPr>
          </w:p>
        </w:tc>
      </w:tr>
      <w:tr w:rsidR="008C3A8F" w14:paraId="7594E65D" w14:textId="77777777" w:rsidTr="00464D14">
        <w:tc>
          <w:tcPr>
            <w:tcW w:w="9350" w:type="dxa"/>
            <w:gridSpan w:val="4"/>
            <w:shd w:val="clear" w:color="auto" w:fill="B8CCE4" w:themeFill="accent1" w:themeFillTint="66"/>
          </w:tcPr>
          <w:p w14:paraId="5D392D8A" w14:textId="3CF158BE" w:rsidR="008C3A8F" w:rsidRPr="00044AE5" w:rsidRDefault="008C3A8F" w:rsidP="008C3A8F">
            <w:pPr>
              <w:rPr>
                <w:b/>
                <w:bCs/>
                <w:sz w:val="20"/>
                <w:szCs w:val="20"/>
              </w:rPr>
            </w:pPr>
            <w:r>
              <w:rPr>
                <w:b/>
                <w:bCs/>
                <w:sz w:val="20"/>
                <w:szCs w:val="20"/>
              </w:rPr>
              <w:t>Needs for this Procurement</w:t>
            </w:r>
            <w:r w:rsidR="004D70D2">
              <w:rPr>
                <w:b/>
                <w:bCs/>
                <w:sz w:val="20"/>
                <w:szCs w:val="20"/>
              </w:rPr>
              <w:t xml:space="preserve"> (Item/Service)</w:t>
            </w:r>
          </w:p>
        </w:tc>
      </w:tr>
      <w:tr w:rsidR="00B37738" w14:paraId="79166247" w14:textId="77777777" w:rsidTr="00737E74">
        <w:tc>
          <w:tcPr>
            <w:tcW w:w="2065" w:type="dxa"/>
            <w:shd w:val="clear" w:color="auto" w:fill="auto"/>
            <w:vAlign w:val="center"/>
          </w:tcPr>
          <w:p w14:paraId="29BEA170" w14:textId="55032D18" w:rsidR="00B37738" w:rsidRPr="00D8631A" w:rsidRDefault="00B37738" w:rsidP="00E02C3F">
            <w:pPr>
              <w:jc w:val="center"/>
              <w:rPr>
                <w:b/>
                <w:bCs/>
                <w:sz w:val="20"/>
                <w:szCs w:val="20"/>
              </w:rPr>
            </w:pPr>
            <w:r>
              <w:rPr>
                <w:b/>
                <w:bCs/>
                <w:sz w:val="20"/>
                <w:szCs w:val="20"/>
              </w:rPr>
              <w:t>Procurement</w:t>
            </w:r>
          </w:p>
        </w:tc>
        <w:tc>
          <w:tcPr>
            <w:tcW w:w="1170" w:type="dxa"/>
            <w:shd w:val="clear" w:color="auto" w:fill="auto"/>
            <w:vAlign w:val="center"/>
          </w:tcPr>
          <w:p w14:paraId="49629643" w14:textId="00C190D6" w:rsidR="00B37738" w:rsidRPr="00044AE5" w:rsidRDefault="00B37738" w:rsidP="008C3A8F">
            <w:pPr>
              <w:jc w:val="center"/>
              <w:rPr>
                <w:b/>
                <w:bCs/>
                <w:sz w:val="20"/>
                <w:szCs w:val="20"/>
              </w:rPr>
            </w:pPr>
            <w:r w:rsidRPr="00044AE5">
              <w:rPr>
                <w:b/>
                <w:bCs/>
                <w:sz w:val="20"/>
                <w:szCs w:val="20"/>
              </w:rPr>
              <w:t>Quantity</w:t>
            </w:r>
          </w:p>
        </w:tc>
        <w:tc>
          <w:tcPr>
            <w:tcW w:w="2880" w:type="dxa"/>
            <w:shd w:val="clear" w:color="auto" w:fill="auto"/>
          </w:tcPr>
          <w:p w14:paraId="662B76B5" w14:textId="395FB88E" w:rsidR="00B37738" w:rsidRPr="00044AE5" w:rsidRDefault="00904766" w:rsidP="008C3A8F">
            <w:pPr>
              <w:jc w:val="center"/>
              <w:rPr>
                <w:b/>
                <w:bCs/>
                <w:sz w:val="20"/>
                <w:szCs w:val="20"/>
              </w:rPr>
            </w:pPr>
            <w:r>
              <w:rPr>
                <w:b/>
                <w:bCs/>
                <w:sz w:val="20"/>
                <w:szCs w:val="20"/>
              </w:rPr>
              <w:t xml:space="preserve">Contract </w:t>
            </w:r>
            <w:r w:rsidR="00B37738" w:rsidRPr="00E02C3F">
              <w:rPr>
                <w:b/>
                <w:bCs/>
                <w:sz w:val="20"/>
                <w:szCs w:val="20"/>
              </w:rPr>
              <w:t>Start Date</w:t>
            </w:r>
          </w:p>
        </w:tc>
        <w:tc>
          <w:tcPr>
            <w:tcW w:w="3235" w:type="dxa"/>
            <w:shd w:val="clear" w:color="auto" w:fill="auto"/>
          </w:tcPr>
          <w:p w14:paraId="1144023C" w14:textId="1868BBAB" w:rsidR="00B37738" w:rsidRPr="00044AE5" w:rsidRDefault="00904766" w:rsidP="008C3A8F">
            <w:pPr>
              <w:jc w:val="center"/>
              <w:rPr>
                <w:b/>
                <w:bCs/>
                <w:sz w:val="20"/>
                <w:szCs w:val="20"/>
              </w:rPr>
            </w:pPr>
            <w:r>
              <w:rPr>
                <w:b/>
                <w:bCs/>
                <w:sz w:val="20"/>
                <w:szCs w:val="20"/>
              </w:rPr>
              <w:t xml:space="preserve">Contract </w:t>
            </w:r>
            <w:r w:rsidR="00B37738" w:rsidRPr="00E02C3F">
              <w:rPr>
                <w:b/>
                <w:bCs/>
                <w:sz w:val="20"/>
                <w:szCs w:val="20"/>
              </w:rPr>
              <w:t>End Date</w:t>
            </w:r>
          </w:p>
        </w:tc>
      </w:tr>
      <w:tr w:rsidR="00B37738" w14:paraId="0E953ACC" w14:textId="77777777" w:rsidTr="009C4364">
        <w:tc>
          <w:tcPr>
            <w:tcW w:w="2065" w:type="dxa"/>
          </w:tcPr>
          <w:p w14:paraId="726F6A9C" w14:textId="0198A127" w:rsidR="00B37738" w:rsidRPr="00EB27DD" w:rsidRDefault="003C623E" w:rsidP="008C3A8F">
            <w:pPr>
              <w:rPr>
                <w:sz w:val="20"/>
                <w:szCs w:val="20"/>
              </w:rPr>
            </w:pPr>
            <w:r w:rsidRPr="00EB27DD">
              <w:rPr>
                <w:sz w:val="20"/>
                <w:szCs w:val="20"/>
              </w:rPr>
              <w:t>Item/Service</w:t>
            </w:r>
          </w:p>
        </w:tc>
        <w:tc>
          <w:tcPr>
            <w:tcW w:w="1170" w:type="dxa"/>
            <w:shd w:val="clear" w:color="auto" w:fill="DDD9C3" w:themeFill="background2" w:themeFillShade="E6"/>
          </w:tcPr>
          <w:p w14:paraId="1FCB55EA" w14:textId="1804A3A9" w:rsidR="00B37738" w:rsidRDefault="00086E5D" w:rsidP="008C3A8F">
            <w:pPr>
              <w:jc w:val="center"/>
              <w:rPr>
                <w:sz w:val="20"/>
                <w:szCs w:val="20"/>
              </w:rPr>
            </w:pPr>
            <w:r>
              <w:rPr>
                <w:sz w:val="20"/>
                <w:szCs w:val="20"/>
              </w:rPr>
              <w:t>#</w:t>
            </w:r>
          </w:p>
        </w:tc>
        <w:sdt>
          <w:sdtPr>
            <w:rPr>
              <w:sz w:val="20"/>
              <w:szCs w:val="20"/>
            </w:rPr>
            <w:id w:val="-1514444223"/>
            <w:placeholder>
              <w:docPart w:val="005C70B6D5894C269533BDFEB19A02D7"/>
            </w:placeholder>
            <w:showingPlcHdr/>
            <w:date>
              <w:dateFormat w:val="M/d/yyyy"/>
              <w:lid w:val="en-US"/>
              <w:storeMappedDataAs w:val="dateTime"/>
              <w:calendar w:val="gregorian"/>
            </w:date>
          </w:sdtPr>
          <w:sdtEndPr/>
          <w:sdtContent>
            <w:tc>
              <w:tcPr>
                <w:tcW w:w="2880" w:type="dxa"/>
                <w:shd w:val="clear" w:color="auto" w:fill="DDD9C3" w:themeFill="background2" w:themeFillShade="E6"/>
              </w:tcPr>
              <w:p w14:paraId="56ABC2EE" w14:textId="45423EE3" w:rsidR="00B37738" w:rsidRPr="00044AE5" w:rsidRDefault="00086E5D" w:rsidP="008C3A8F">
                <w:pPr>
                  <w:jc w:val="center"/>
                  <w:rPr>
                    <w:sz w:val="20"/>
                    <w:szCs w:val="20"/>
                  </w:rPr>
                </w:pPr>
                <w:r w:rsidRPr="000A0679">
                  <w:rPr>
                    <w:rStyle w:val="PlaceholderText"/>
                    <w:sz w:val="20"/>
                    <w:szCs w:val="20"/>
                  </w:rPr>
                  <w:t>Click or tap to enter a date.</w:t>
                </w:r>
              </w:p>
            </w:tc>
          </w:sdtContent>
        </w:sdt>
        <w:sdt>
          <w:sdtPr>
            <w:rPr>
              <w:sz w:val="20"/>
              <w:szCs w:val="20"/>
            </w:rPr>
            <w:id w:val="437030144"/>
            <w:placeholder>
              <w:docPart w:val="9DA1471D278C4C5B897BE3C179FDF710"/>
            </w:placeholder>
            <w:showingPlcHdr/>
            <w:date>
              <w:dateFormat w:val="M/d/yyyy"/>
              <w:lid w:val="en-US"/>
              <w:storeMappedDataAs w:val="dateTime"/>
              <w:calendar w:val="gregorian"/>
            </w:date>
          </w:sdtPr>
          <w:sdtEndPr/>
          <w:sdtContent>
            <w:tc>
              <w:tcPr>
                <w:tcW w:w="3235" w:type="dxa"/>
                <w:shd w:val="clear" w:color="auto" w:fill="DDD9C3" w:themeFill="background2" w:themeFillShade="E6"/>
              </w:tcPr>
              <w:p w14:paraId="3759E439" w14:textId="44D569FD" w:rsidR="00B37738" w:rsidRPr="00044AE5" w:rsidRDefault="00086E5D" w:rsidP="008C3A8F">
                <w:pPr>
                  <w:jc w:val="center"/>
                  <w:rPr>
                    <w:sz w:val="20"/>
                    <w:szCs w:val="20"/>
                  </w:rPr>
                </w:pPr>
                <w:r w:rsidRPr="000A0679">
                  <w:rPr>
                    <w:rStyle w:val="PlaceholderText"/>
                    <w:sz w:val="20"/>
                    <w:szCs w:val="20"/>
                  </w:rPr>
                  <w:t>Click or tap to enter a date.</w:t>
                </w:r>
              </w:p>
            </w:tc>
          </w:sdtContent>
        </w:sdt>
      </w:tr>
    </w:tbl>
    <w:p w14:paraId="1F3120FB" w14:textId="035B4A46" w:rsidR="0091763E" w:rsidRDefault="0091763E" w:rsidP="0091763E">
      <w:pPr>
        <w:spacing w:after="0"/>
        <w:rPr>
          <w:sz w:val="20"/>
          <w:szCs w:val="20"/>
        </w:rPr>
      </w:pPr>
    </w:p>
    <w:tbl>
      <w:tblPr>
        <w:tblStyle w:val="TableGrid"/>
        <w:tblW w:w="0" w:type="auto"/>
        <w:tblLook w:val="04A0" w:firstRow="1" w:lastRow="0" w:firstColumn="1" w:lastColumn="0" w:noHBand="0" w:noVBand="1"/>
      </w:tblPr>
      <w:tblGrid>
        <w:gridCol w:w="2065"/>
        <w:gridCol w:w="1170"/>
        <w:gridCol w:w="2880"/>
        <w:gridCol w:w="1710"/>
        <w:gridCol w:w="810"/>
        <w:gridCol w:w="715"/>
      </w:tblGrid>
      <w:tr w:rsidR="002D3F7D" w:rsidRPr="008E7115" w14:paraId="5C3E451E" w14:textId="77777777" w:rsidTr="00B23F60">
        <w:trPr>
          <w:trHeight w:val="296"/>
        </w:trPr>
        <w:tc>
          <w:tcPr>
            <w:tcW w:w="9350" w:type="dxa"/>
            <w:gridSpan w:val="6"/>
            <w:shd w:val="clear" w:color="auto" w:fill="B8CCE4" w:themeFill="accent1" w:themeFillTint="66"/>
          </w:tcPr>
          <w:p w14:paraId="4DEEC667" w14:textId="10F7FDD5" w:rsidR="002D3F7D" w:rsidRPr="00EB27DD" w:rsidRDefault="00B23F60" w:rsidP="00DD1ADE">
            <w:pPr>
              <w:rPr>
                <w:b/>
                <w:bCs/>
                <w:sz w:val="20"/>
                <w:szCs w:val="20"/>
              </w:rPr>
            </w:pPr>
            <w:r w:rsidRPr="00EB27DD">
              <w:rPr>
                <w:b/>
                <w:bCs/>
                <w:sz w:val="20"/>
                <w:szCs w:val="20"/>
              </w:rPr>
              <w:t>Options Consideration</w:t>
            </w:r>
          </w:p>
        </w:tc>
      </w:tr>
      <w:tr w:rsidR="00464D14" w:rsidRPr="008E7115" w14:paraId="28024AA9" w14:textId="77777777" w:rsidTr="00B23F60">
        <w:trPr>
          <w:trHeight w:val="1259"/>
        </w:trPr>
        <w:tc>
          <w:tcPr>
            <w:tcW w:w="9350" w:type="dxa"/>
            <w:gridSpan w:val="6"/>
          </w:tcPr>
          <w:p w14:paraId="183A1CC7" w14:textId="77777777" w:rsidR="00464D14" w:rsidRPr="00EB27DD" w:rsidRDefault="00464D14" w:rsidP="00DD1ADE">
            <w:pPr>
              <w:rPr>
                <w:sz w:val="20"/>
                <w:szCs w:val="20"/>
              </w:rPr>
            </w:pPr>
            <w:r w:rsidRPr="00EB27DD">
              <w:rPr>
                <w:sz w:val="20"/>
                <w:szCs w:val="20"/>
              </w:rPr>
              <w:t xml:space="preserve">The recipient’s contracts may include options to ensure the future availability of property or services, so long as the recipient is able to justify those options as needed for its public transportation or project purposes.  </w:t>
            </w:r>
            <w:r w:rsidRPr="00EB27DD">
              <w:rPr>
                <w:b/>
                <w:bCs/>
                <w:sz w:val="20"/>
                <w:szCs w:val="20"/>
              </w:rPr>
              <w:t>An option is a unilateral right in a contract by which, for a specified time, a recipient may acquire additional equipment, supplies, or services than originally procured</w:t>
            </w:r>
            <w:r w:rsidRPr="00EB27DD">
              <w:rPr>
                <w:sz w:val="20"/>
                <w:szCs w:val="20"/>
              </w:rPr>
              <w:t>.  An option may also extend the term of the contract.</w:t>
            </w:r>
          </w:p>
          <w:p w14:paraId="57F33342" w14:textId="6D386349" w:rsidR="00464D14" w:rsidRPr="00B23F60" w:rsidRDefault="00464D14" w:rsidP="00DD1ADE">
            <w:pPr>
              <w:rPr>
                <w:sz w:val="16"/>
                <w:szCs w:val="16"/>
              </w:rPr>
            </w:pPr>
            <w:r w:rsidRPr="00EB27DD">
              <w:rPr>
                <w:sz w:val="16"/>
                <w:szCs w:val="16"/>
              </w:rPr>
              <w:t>(4220.1F Chapter IV Section 1.d.)</w:t>
            </w:r>
          </w:p>
        </w:tc>
      </w:tr>
      <w:tr w:rsidR="00EB27DD" w:rsidRPr="008E7115" w14:paraId="58420ED6" w14:textId="77777777" w:rsidTr="00FF10FA">
        <w:trPr>
          <w:trHeight w:val="251"/>
        </w:trPr>
        <w:tc>
          <w:tcPr>
            <w:tcW w:w="7825" w:type="dxa"/>
            <w:gridSpan w:val="4"/>
            <w:shd w:val="clear" w:color="auto" w:fill="auto"/>
          </w:tcPr>
          <w:p w14:paraId="5A57A676" w14:textId="77777777" w:rsidR="00EB27DD" w:rsidRPr="00EB27DD" w:rsidRDefault="00EB27DD" w:rsidP="00DD1ADE">
            <w:pPr>
              <w:rPr>
                <w:sz w:val="20"/>
                <w:szCs w:val="20"/>
              </w:rPr>
            </w:pPr>
          </w:p>
        </w:tc>
        <w:tc>
          <w:tcPr>
            <w:tcW w:w="810" w:type="dxa"/>
            <w:vAlign w:val="center"/>
          </w:tcPr>
          <w:p w14:paraId="6F99EC0F" w14:textId="604243ED" w:rsidR="00EB27DD" w:rsidRPr="00EB27DD" w:rsidRDefault="00EB27DD" w:rsidP="00EB27DD">
            <w:pPr>
              <w:jc w:val="center"/>
              <w:rPr>
                <w:b/>
                <w:bCs/>
                <w:sz w:val="20"/>
                <w:szCs w:val="20"/>
              </w:rPr>
            </w:pPr>
            <w:r w:rsidRPr="00EB27DD">
              <w:rPr>
                <w:b/>
                <w:bCs/>
                <w:sz w:val="20"/>
                <w:szCs w:val="20"/>
              </w:rPr>
              <w:t>True</w:t>
            </w:r>
          </w:p>
        </w:tc>
        <w:tc>
          <w:tcPr>
            <w:tcW w:w="715" w:type="dxa"/>
            <w:vAlign w:val="center"/>
          </w:tcPr>
          <w:p w14:paraId="1C1B2408" w14:textId="6E3CC77D" w:rsidR="00EB27DD" w:rsidRPr="00EB27DD" w:rsidRDefault="00EB27DD" w:rsidP="00EB27DD">
            <w:pPr>
              <w:jc w:val="center"/>
              <w:rPr>
                <w:b/>
                <w:bCs/>
                <w:sz w:val="20"/>
                <w:szCs w:val="20"/>
              </w:rPr>
            </w:pPr>
            <w:r w:rsidRPr="00EB27DD">
              <w:rPr>
                <w:b/>
                <w:bCs/>
                <w:sz w:val="20"/>
                <w:szCs w:val="20"/>
              </w:rPr>
              <w:t>False</w:t>
            </w:r>
          </w:p>
        </w:tc>
      </w:tr>
      <w:tr w:rsidR="00EB27DD" w:rsidRPr="008E7115" w14:paraId="3C1BE71C" w14:textId="77777777" w:rsidTr="00FF10FA">
        <w:trPr>
          <w:trHeight w:val="611"/>
        </w:trPr>
        <w:tc>
          <w:tcPr>
            <w:tcW w:w="7825" w:type="dxa"/>
            <w:gridSpan w:val="4"/>
            <w:shd w:val="clear" w:color="auto" w:fill="B8CCE4" w:themeFill="accent1" w:themeFillTint="66"/>
          </w:tcPr>
          <w:p w14:paraId="58312A98" w14:textId="56174677" w:rsidR="00EB27DD" w:rsidRPr="00EB27DD" w:rsidRDefault="00EB27DD" w:rsidP="00DD1ADE">
            <w:pPr>
              <w:rPr>
                <w:sz w:val="20"/>
                <w:szCs w:val="20"/>
              </w:rPr>
            </w:pPr>
            <w:r>
              <w:rPr>
                <w:sz w:val="20"/>
                <w:szCs w:val="20"/>
              </w:rPr>
              <w:t>This acquisition will include options allowing the recipient to acquire additional equipment, supplies, or services than originall</w:t>
            </w:r>
            <w:r w:rsidR="00387C51">
              <w:rPr>
                <w:sz w:val="20"/>
                <w:szCs w:val="20"/>
              </w:rPr>
              <w:t>y procured?</w:t>
            </w:r>
          </w:p>
        </w:tc>
        <w:sdt>
          <w:sdtPr>
            <w:rPr>
              <w:sz w:val="20"/>
              <w:szCs w:val="20"/>
            </w:rPr>
            <w:id w:val="133557287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13BDC9C" w14:textId="061914EE" w:rsidR="00EB27DD" w:rsidRPr="00EB27DD" w:rsidRDefault="00086E5D" w:rsidP="006B5F26">
                <w:pPr>
                  <w:jc w:val="center"/>
                  <w:rPr>
                    <w:sz w:val="20"/>
                    <w:szCs w:val="20"/>
                  </w:rPr>
                </w:pPr>
                <w:r>
                  <w:rPr>
                    <w:rFonts w:ascii="MS Gothic" w:eastAsia="MS Gothic" w:hAnsi="MS Gothic" w:hint="eastAsia"/>
                    <w:sz w:val="20"/>
                    <w:szCs w:val="20"/>
                  </w:rPr>
                  <w:t>☐</w:t>
                </w:r>
              </w:p>
            </w:tc>
          </w:sdtContent>
        </w:sdt>
        <w:sdt>
          <w:sdtPr>
            <w:rPr>
              <w:sz w:val="20"/>
              <w:szCs w:val="20"/>
            </w:rPr>
            <w:id w:val="156529975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AF4CAFC" w14:textId="6CEC3B2A" w:rsidR="00EB27DD" w:rsidRPr="00EB27DD" w:rsidRDefault="006B5F26" w:rsidP="006B5F26">
                <w:pPr>
                  <w:jc w:val="center"/>
                  <w:rPr>
                    <w:sz w:val="20"/>
                    <w:szCs w:val="20"/>
                  </w:rPr>
                </w:pPr>
                <w:r>
                  <w:rPr>
                    <w:rFonts w:ascii="MS Gothic" w:eastAsia="MS Gothic" w:hAnsi="MS Gothic" w:hint="eastAsia"/>
                    <w:sz w:val="20"/>
                    <w:szCs w:val="20"/>
                  </w:rPr>
                  <w:t>☐</w:t>
                </w:r>
              </w:p>
            </w:tc>
          </w:sdtContent>
        </w:sdt>
      </w:tr>
      <w:tr w:rsidR="002D3F7D" w:rsidRPr="000A0679" w14:paraId="53415682" w14:textId="77777777" w:rsidTr="005572FC">
        <w:trPr>
          <w:trHeight w:val="539"/>
        </w:trPr>
        <w:tc>
          <w:tcPr>
            <w:tcW w:w="9350" w:type="dxa"/>
            <w:gridSpan w:val="6"/>
            <w:shd w:val="clear" w:color="auto" w:fill="auto"/>
            <w:vAlign w:val="center"/>
          </w:tcPr>
          <w:p w14:paraId="772EA372" w14:textId="7502843B" w:rsidR="002D3F7D" w:rsidRPr="000A0679" w:rsidRDefault="002D3F7D" w:rsidP="00DD1ADE">
            <w:pPr>
              <w:rPr>
                <w:sz w:val="20"/>
                <w:szCs w:val="20"/>
              </w:rPr>
            </w:pPr>
            <w:r w:rsidRPr="00B23F60">
              <w:rPr>
                <w:b/>
                <w:bCs/>
                <w:sz w:val="20"/>
                <w:szCs w:val="20"/>
              </w:rPr>
              <w:t>If true</w:t>
            </w:r>
            <w:r>
              <w:rPr>
                <w:sz w:val="20"/>
                <w:szCs w:val="20"/>
              </w:rPr>
              <w:t>, e</w:t>
            </w:r>
            <w:r w:rsidRPr="000A0679">
              <w:rPr>
                <w:sz w:val="20"/>
                <w:szCs w:val="20"/>
              </w:rPr>
              <w:t xml:space="preserve">nter the quantities and or performance service periods to be requested for option quantities or extended service periods in the item or service contract. </w:t>
            </w:r>
          </w:p>
        </w:tc>
      </w:tr>
      <w:tr w:rsidR="002D3F7D" w:rsidRPr="000A0679" w14:paraId="71D3424B" w14:textId="77777777" w:rsidTr="00DD1ADE">
        <w:tc>
          <w:tcPr>
            <w:tcW w:w="2065" w:type="dxa"/>
            <w:shd w:val="clear" w:color="auto" w:fill="auto"/>
            <w:vAlign w:val="center"/>
          </w:tcPr>
          <w:p w14:paraId="0CA08A14" w14:textId="77777777" w:rsidR="002D3F7D" w:rsidRPr="000A0679" w:rsidRDefault="002D3F7D" w:rsidP="00DD1ADE">
            <w:pPr>
              <w:rPr>
                <w:b/>
                <w:bCs/>
                <w:sz w:val="20"/>
                <w:szCs w:val="20"/>
              </w:rPr>
            </w:pPr>
            <w:r w:rsidRPr="000A0679">
              <w:rPr>
                <w:b/>
                <w:bCs/>
                <w:sz w:val="20"/>
                <w:szCs w:val="20"/>
              </w:rPr>
              <w:t>Options</w:t>
            </w:r>
          </w:p>
        </w:tc>
        <w:tc>
          <w:tcPr>
            <w:tcW w:w="1170" w:type="dxa"/>
            <w:shd w:val="clear" w:color="auto" w:fill="auto"/>
            <w:vAlign w:val="center"/>
          </w:tcPr>
          <w:p w14:paraId="05DDD45F" w14:textId="77777777" w:rsidR="002D3F7D" w:rsidRPr="000A0679" w:rsidRDefault="002D3F7D" w:rsidP="00DD1ADE">
            <w:pPr>
              <w:jc w:val="center"/>
              <w:rPr>
                <w:sz w:val="20"/>
                <w:szCs w:val="20"/>
              </w:rPr>
            </w:pPr>
            <w:r w:rsidRPr="000A0679">
              <w:rPr>
                <w:b/>
                <w:bCs/>
                <w:sz w:val="20"/>
                <w:szCs w:val="20"/>
              </w:rPr>
              <w:t>Quantity</w:t>
            </w:r>
          </w:p>
        </w:tc>
        <w:tc>
          <w:tcPr>
            <w:tcW w:w="2880" w:type="dxa"/>
            <w:shd w:val="clear" w:color="auto" w:fill="auto"/>
          </w:tcPr>
          <w:p w14:paraId="2A28EF58" w14:textId="77777777" w:rsidR="002D3F7D" w:rsidRPr="000A0679" w:rsidRDefault="002D3F7D" w:rsidP="00DD1ADE">
            <w:pPr>
              <w:jc w:val="center"/>
              <w:rPr>
                <w:sz w:val="20"/>
                <w:szCs w:val="20"/>
              </w:rPr>
            </w:pPr>
            <w:r w:rsidRPr="000A0679">
              <w:rPr>
                <w:b/>
                <w:bCs/>
                <w:sz w:val="20"/>
                <w:szCs w:val="20"/>
              </w:rPr>
              <w:t>Option # Start Date</w:t>
            </w:r>
          </w:p>
        </w:tc>
        <w:tc>
          <w:tcPr>
            <w:tcW w:w="3235" w:type="dxa"/>
            <w:gridSpan w:val="3"/>
            <w:shd w:val="clear" w:color="auto" w:fill="auto"/>
          </w:tcPr>
          <w:p w14:paraId="7F72CA99" w14:textId="77777777" w:rsidR="002D3F7D" w:rsidRPr="000A0679" w:rsidRDefault="002D3F7D" w:rsidP="00DD1ADE">
            <w:pPr>
              <w:jc w:val="center"/>
              <w:rPr>
                <w:sz w:val="20"/>
                <w:szCs w:val="20"/>
              </w:rPr>
            </w:pPr>
            <w:r w:rsidRPr="000A0679">
              <w:rPr>
                <w:b/>
                <w:bCs/>
                <w:sz w:val="20"/>
                <w:szCs w:val="20"/>
              </w:rPr>
              <w:t>Option # End Date</w:t>
            </w:r>
          </w:p>
        </w:tc>
      </w:tr>
      <w:tr w:rsidR="002D3F7D" w:rsidRPr="000A0679" w14:paraId="52388A93" w14:textId="77777777" w:rsidTr="00DD1ADE">
        <w:tc>
          <w:tcPr>
            <w:tcW w:w="2065" w:type="dxa"/>
          </w:tcPr>
          <w:p w14:paraId="50A33B0B" w14:textId="77777777" w:rsidR="002D3F7D" w:rsidRPr="000A0679" w:rsidRDefault="002D3F7D" w:rsidP="00DD1ADE">
            <w:pPr>
              <w:rPr>
                <w:b/>
                <w:bCs/>
                <w:sz w:val="20"/>
                <w:szCs w:val="20"/>
              </w:rPr>
            </w:pPr>
            <w:r w:rsidRPr="000A0679">
              <w:rPr>
                <w:b/>
                <w:bCs/>
                <w:sz w:val="20"/>
                <w:szCs w:val="20"/>
              </w:rPr>
              <w:t>Option 1</w:t>
            </w:r>
          </w:p>
        </w:tc>
        <w:tc>
          <w:tcPr>
            <w:tcW w:w="1170" w:type="dxa"/>
            <w:shd w:val="clear" w:color="auto" w:fill="DDD9C3" w:themeFill="background2" w:themeFillShade="E6"/>
          </w:tcPr>
          <w:p w14:paraId="211D0252" w14:textId="38FFA52C" w:rsidR="002D3F7D" w:rsidRPr="000A0679" w:rsidRDefault="00086E5D" w:rsidP="00DD1ADE">
            <w:pPr>
              <w:jc w:val="center"/>
              <w:rPr>
                <w:sz w:val="20"/>
                <w:szCs w:val="20"/>
              </w:rPr>
            </w:pPr>
            <w:r>
              <w:rPr>
                <w:sz w:val="20"/>
                <w:szCs w:val="20"/>
              </w:rPr>
              <w:t>#</w:t>
            </w:r>
          </w:p>
        </w:tc>
        <w:sdt>
          <w:sdtPr>
            <w:rPr>
              <w:sz w:val="20"/>
              <w:szCs w:val="20"/>
            </w:rPr>
            <w:id w:val="-1682116918"/>
            <w:placeholder>
              <w:docPart w:val="4A8B701C39EA4B368262843F4BB16915"/>
            </w:placeholder>
            <w:showingPlcHdr/>
            <w:date>
              <w:dateFormat w:val="M/d/yyyy"/>
              <w:lid w:val="en-US"/>
              <w:storeMappedDataAs w:val="dateTime"/>
              <w:calendar w:val="gregorian"/>
            </w:date>
          </w:sdtPr>
          <w:sdtEndPr/>
          <w:sdtContent>
            <w:tc>
              <w:tcPr>
                <w:tcW w:w="2880" w:type="dxa"/>
                <w:shd w:val="clear" w:color="auto" w:fill="DDD9C3" w:themeFill="background2" w:themeFillShade="E6"/>
              </w:tcPr>
              <w:p w14:paraId="70EEB7C9" w14:textId="0FB4B565" w:rsidR="002D3F7D" w:rsidRPr="000A0679" w:rsidRDefault="00086E5D" w:rsidP="00DD1ADE">
                <w:pPr>
                  <w:jc w:val="center"/>
                  <w:rPr>
                    <w:sz w:val="20"/>
                    <w:szCs w:val="20"/>
                  </w:rPr>
                </w:pPr>
                <w:r w:rsidRPr="000A0679">
                  <w:rPr>
                    <w:rStyle w:val="PlaceholderText"/>
                    <w:sz w:val="20"/>
                    <w:szCs w:val="20"/>
                  </w:rPr>
                  <w:t>Click or tap to enter a date.</w:t>
                </w:r>
              </w:p>
            </w:tc>
          </w:sdtContent>
        </w:sdt>
        <w:sdt>
          <w:sdtPr>
            <w:rPr>
              <w:sz w:val="20"/>
              <w:szCs w:val="20"/>
            </w:rPr>
            <w:id w:val="332189890"/>
            <w:placeholder>
              <w:docPart w:val="42D3A4BAA74F425BBD2F31B7764CC0F4"/>
            </w:placeholder>
            <w:showingPlcHdr/>
            <w:date>
              <w:dateFormat w:val="M/d/yyyy"/>
              <w:lid w:val="en-US"/>
              <w:storeMappedDataAs w:val="dateTime"/>
              <w:calendar w:val="gregorian"/>
            </w:date>
          </w:sdtPr>
          <w:sdtEndPr/>
          <w:sdtContent>
            <w:tc>
              <w:tcPr>
                <w:tcW w:w="3235" w:type="dxa"/>
                <w:gridSpan w:val="3"/>
                <w:shd w:val="clear" w:color="auto" w:fill="DDD9C3" w:themeFill="background2" w:themeFillShade="E6"/>
              </w:tcPr>
              <w:p w14:paraId="110D9C79" w14:textId="0A52967A" w:rsidR="002D3F7D" w:rsidRPr="000A0679" w:rsidRDefault="00086E5D" w:rsidP="00DD1ADE">
                <w:pPr>
                  <w:jc w:val="center"/>
                  <w:rPr>
                    <w:sz w:val="20"/>
                    <w:szCs w:val="20"/>
                  </w:rPr>
                </w:pPr>
                <w:r w:rsidRPr="000A0679">
                  <w:rPr>
                    <w:rStyle w:val="PlaceholderText"/>
                    <w:sz w:val="20"/>
                    <w:szCs w:val="20"/>
                  </w:rPr>
                  <w:t>Click or tap to enter a date.</w:t>
                </w:r>
              </w:p>
            </w:tc>
          </w:sdtContent>
        </w:sdt>
      </w:tr>
      <w:tr w:rsidR="002D3F7D" w:rsidRPr="000A0679" w14:paraId="23E72F5B" w14:textId="77777777" w:rsidTr="00DD1ADE">
        <w:tc>
          <w:tcPr>
            <w:tcW w:w="2065" w:type="dxa"/>
            <w:shd w:val="clear" w:color="auto" w:fill="auto"/>
          </w:tcPr>
          <w:p w14:paraId="5E290137" w14:textId="77777777" w:rsidR="002D3F7D" w:rsidRPr="000A0679" w:rsidRDefault="002D3F7D" w:rsidP="00DD1ADE">
            <w:pPr>
              <w:rPr>
                <w:b/>
                <w:bCs/>
                <w:sz w:val="20"/>
                <w:szCs w:val="20"/>
              </w:rPr>
            </w:pPr>
            <w:r w:rsidRPr="000A0679">
              <w:rPr>
                <w:b/>
                <w:bCs/>
                <w:sz w:val="20"/>
                <w:szCs w:val="20"/>
              </w:rPr>
              <w:t>Option 2</w:t>
            </w:r>
          </w:p>
        </w:tc>
        <w:sdt>
          <w:sdtPr>
            <w:rPr>
              <w:sz w:val="20"/>
              <w:szCs w:val="20"/>
            </w:rPr>
            <w:id w:val="-597097937"/>
            <w:placeholder>
              <w:docPart w:val="0E3CC7C59CBF4A48AE7AD39B7C4FAF64"/>
            </w:placeholder>
          </w:sdtPr>
          <w:sdtEndPr/>
          <w:sdtContent>
            <w:tc>
              <w:tcPr>
                <w:tcW w:w="1170" w:type="dxa"/>
                <w:shd w:val="clear" w:color="auto" w:fill="DDD9C3" w:themeFill="background2" w:themeFillShade="E6"/>
              </w:tcPr>
              <w:p w14:paraId="662096AF" w14:textId="77777777" w:rsidR="002D3F7D" w:rsidRPr="000A0679" w:rsidRDefault="002D3F7D" w:rsidP="00DD1ADE">
                <w:pPr>
                  <w:jc w:val="center"/>
                  <w:rPr>
                    <w:b/>
                    <w:bCs/>
                    <w:sz w:val="20"/>
                    <w:szCs w:val="20"/>
                  </w:rPr>
                </w:pPr>
                <w:r w:rsidRPr="000A0679">
                  <w:rPr>
                    <w:sz w:val="20"/>
                    <w:szCs w:val="20"/>
                  </w:rPr>
                  <w:t>#</w:t>
                </w:r>
              </w:p>
            </w:tc>
          </w:sdtContent>
        </w:sdt>
        <w:sdt>
          <w:sdtPr>
            <w:rPr>
              <w:sz w:val="20"/>
              <w:szCs w:val="20"/>
            </w:rPr>
            <w:id w:val="2074234104"/>
            <w:placeholder>
              <w:docPart w:val="F825323191E341648F6E43D259AB19BD"/>
            </w:placeholder>
            <w:showingPlcHdr/>
            <w:date>
              <w:dateFormat w:val="M/d/yyyy"/>
              <w:lid w:val="en-US"/>
              <w:storeMappedDataAs w:val="dateTime"/>
              <w:calendar w:val="gregorian"/>
            </w:date>
          </w:sdtPr>
          <w:sdtEndPr/>
          <w:sdtContent>
            <w:tc>
              <w:tcPr>
                <w:tcW w:w="2880" w:type="dxa"/>
                <w:shd w:val="clear" w:color="auto" w:fill="DDD9C3" w:themeFill="background2" w:themeFillShade="E6"/>
              </w:tcPr>
              <w:p w14:paraId="0B41B382" w14:textId="77777777" w:rsidR="002D3F7D" w:rsidRPr="000A0679" w:rsidRDefault="002D3F7D" w:rsidP="00DD1ADE">
                <w:pPr>
                  <w:jc w:val="center"/>
                  <w:rPr>
                    <w:sz w:val="20"/>
                    <w:szCs w:val="20"/>
                  </w:rPr>
                </w:pPr>
                <w:r w:rsidRPr="000A0679">
                  <w:rPr>
                    <w:rStyle w:val="PlaceholderText"/>
                    <w:sz w:val="20"/>
                    <w:szCs w:val="20"/>
                  </w:rPr>
                  <w:t>Click or tap to enter a date.</w:t>
                </w:r>
              </w:p>
            </w:tc>
          </w:sdtContent>
        </w:sdt>
        <w:sdt>
          <w:sdtPr>
            <w:rPr>
              <w:sz w:val="20"/>
              <w:szCs w:val="20"/>
            </w:rPr>
            <w:id w:val="1637762859"/>
            <w:placeholder>
              <w:docPart w:val="7BA563C4B67B4B999E910E68FE96CD07"/>
            </w:placeholder>
            <w:showingPlcHdr/>
            <w:date>
              <w:dateFormat w:val="M/d/yyyy"/>
              <w:lid w:val="en-US"/>
              <w:storeMappedDataAs w:val="dateTime"/>
              <w:calendar w:val="gregorian"/>
            </w:date>
          </w:sdtPr>
          <w:sdtEndPr/>
          <w:sdtContent>
            <w:tc>
              <w:tcPr>
                <w:tcW w:w="3235" w:type="dxa"/>
                <w:gridSpan w:val="3"/>
                <w:shd w:val="clear" w:color="auto" w:fill="DDD9C3" w:themeFill="background2" w:themeFillShade="E6"/>
              </w:tcPr>
              <w:p w14:paraId="72904655" w14:textId="77777777" w:rsidR="002D3F7D" w:rsidRPr="000A0679" w:rsidRDefault="002D3F7D" w:rsidP="00DD1ADE">
                <w:pPr>
                  <w:jc w:val="center"/>
                  <w:rPr>
                    <w:sz w:val="20"/>
                    <w:szCs w:val="20"/>
                  </w:rPr>
                </w:pPr>
                <w:r w:rsidRPr="000A0679">
                  <w:rPr>
                    <w:rStyle w:val="PlaceholderText"/>
                    <w:sz w:val="20"/>
                    <w:szCs w:val="20"/>
                  </w:rPr>
                  <w:t>Click or tap to enter a date.</w:t>
                </w:r>
              </w:p>
            </w:tc>
          </w:sdtContent>
        </w:sdt>
      </w:tr>
      <w:tr w:rsidR="002D3F7D" w:rsidRPr="000A0679" w14:paraId="7699FCE4" w14:textId="77777777" w:rsidTr="00DD1ADE">
        <w:tc>
          <w:tcPr>
            <w:tcW w:w="2065" w:type="dxa"/>
          </w:tcPr>
          <w:p w14:paraId="77106EED" w14:textId="77777777" w:rsidR="002D3F7D" w:rsidRPr="000A0679" w:rsidRDefault="002D3F7D" w:rsidP="00DD1ADE">
            <w:pPr>
              <w:rPr>
                <w:b/>
                <w:bCs/>
                <w:sz w:val="20"/>
                <w:szCs w:val="20"/>
              </w:rPr>
            </w:pPr>
            <w:r w:rsidRPr="000A0679">
              <w:rPr>
                <w:b/>
                <w:bCs/>
                <w:sz w:val="20"/>
                <w:szCs w:val="20"/>
              </w:rPr>
              <w:t>Option 3</w:t>
            </w:r>
          </w:p>
        </w:tc>
        <w:sdt>
          <w:sdtPr>
            <w:rPr>
              <w:sz w:val="20"/>
              <w:szCs w:val="20"/>
            </w:rPr>
            <w:id w:val="-1065864489"/>
            <w:placeholder>
              <w:docPart w:val="1470B3E9844F446D93FC4365A5D51F3F"/>
            </w:placeholder>
          </w:sdtPr>
          <w:sdtEndPr/>
          <w:sdtContent>
            <w:tc>
              <w:tcPr>
                <w:tcW w:w="1170" w:type="dxa"/>
                <w:shd w:val="clear" w:color="auto" w:fill="DDD9C3" w:themeFill="background2" w:themeFillShade="E6"/>
              </w:tcPr>
              <w:p w14:paraId="4C7C7521" w14:textId="77777777" w:rsidR="002D3F7D" w:rsidRPr="000A0679" w:rsidRDefault="002D3F7D" w:rsidP="00DD1ADE">
                <w:pPr>
                  <w:jc w:val="center"/>
                  <w:rPr>
                    <w:sz w:val="20"/>
                    <w:szCs w:val="20"/>
                  </w:rPr>
                </w:pPr>
                <w:r w:rsidRPr="000A0679">
                  <w:rPr>
                    <w:sz w:val="20"/>
                    <w:szCs w:val="20"/>
                  </w:rPr>
                  <w:t>#</w:t>
                </w:r>
              </w:p>
            </w:tc>
          </w:sdtContent>
        </w:sdt>
        <w:sdt>
          <w:sdtPr>
            <w:rPr>
              <w:sz w:val="20"/>
              <w:szCs w:val="20"/>
            </w:rPr>
            <w:id w:val="-702402643"/>
            <w:placeholder>
              <w:docPart w:val="06C940BA1E0445F58E8FAED3DC637E6E"/>
            </w:placeholder>
            <w:showingPlcHdr/>
            <w:date>
              <w:dateFormat w:val="M/d/yyyy"/>
              <w:lid w:val="en-US"/>
              <w:storeMappedDataAs w:val="dateTime"/>
              <w:calendar w:val="gregorian"/>
            </w:date>
          </w:sdtPr>
          <w:sdtEndPr/>
          <w:sdtContent>
            <w:tc>
              <w:tcPr>
                <w:tcW w:w="2880" w:type="dxa"/>
                <w:shd w:val="clear" w:color="auto" w:fill="DDD9C3" w:themeFill="background2" w:themeFillShade="E6"/>
              </w:tcPr>
              <w:p w14:paraId="5DA656B7" w14:textId="77777777" w:rsidR="002D3F7D" w:rsidRPr="000A0679" w:rsidRDefault="002D3F7D" w:rsidP="00DD1ADE">
                <w:pPr>
                  <w:jc w:val="center"/>
                  <w:rPr>
                    <w:sz w:val="20"/>
                    <w:szCs w:val="20"/>
                  </w:rPr>
                </w:pPr>
                <w:r w:rsidRPr="000A0679">
                  <w:rPr>
                    <w:rStyle w:val="PlaceholderText"/>
                    <w:sz w:val="20"/>
                    <w:szCs w:val="20"/>
                  </w:rPr>
                  <w:t>Click or tap to enter a date.</w:t>
                </w:r>
              </w:p>
            </w:tc>
          </w:sdtContent>
        </w:sdt>
        <w:sdt>
          <w:sdtPr>
            <w:rPr>
              <w:sz w:val="20"/>
              <w:szCs w:val="20"/>
            </w:rPr>
            <w:id w:val="1536775221"/>
            <w:placeholder>
              <w:docPart w:val="BC954E02087B458B868797E6F84FB522"/>
            </w:placeholder>
            <w:showingPlcHdr/>
            <w:date>
              <w:dateFormat w:val="M/d/yyyy"/>
              <w:lid w:val="en-US"/>
              <w:storeMappedDataAs w:val="dateTime"/>
              <w:calendar w:val="gregorian"/>
            </w:date>
          </w:sdtPr>
          <w:sdtEndPr/>
          <w:sdtContent>
            <w:tc>
              <w:tcPr>
                <w:tcW w:w="3235" w:type="dxa"/>
                <w:gridSpan w:val="3"/>
                <w:shd w:val="clear" w:color="auto" w:fill="DDD9C3" w:themeFill="background2" w:themeFillShade="E6"/>
              </w:tcPr>
              <w:p w14:paraId="5159A19E" w14:textId="77777777" w:rsidR="002D3F7D" w:rsidRPr="000A0679" w:rsidRDefault="002D3F7D" w:rsidP="00DD1ADE">
                <w:pPr>
                  <w:jc w:val="center"/>
                  <w:rPr>
                    <w:sz w:val="20"/>
                    <w:szCs w:val="20"/>
                  </w:rPr>
                </w:pPr>
                <w:r w:rsidRPr="000A0679">
                  <w:rPr>
                    <w:rStyle w:val="PlaceholderText"/>
                    <w:sz w:val="20"/>
                    <w:szCs w:val="20"/>
                  </w:rPr>
                  <w:t>Click or tap to enter a date.</w:t>
                </w:r>
              </w:p>
            </w:tc>
          </w:sdtContent>
        </w:sdt>
      </w:tr>
    </w:tbl>
    <w:p w14:paraId="0202DBB7" w14:textId="0D0DD08D" w:rsidR="004D70D2" w:rsidRDefault="004D70D2" w:rsidP="00815088">
      <w:pPr>
        <w:spacing w:after="0"/>
        <w:rPr>
          <w:sz w:val="20"/>
          <w:szCs w:val="20"/>
        </w:rPr>
      </w:pPr>
    </w:p>
    <w:p w14:paraId="66067089" w14:textId="20182445" w:rsidR="00DE79E2" w:rsidRDefault="00DE79E2" w:rsidP="00815088">
      <w:pPr>
        <w:spacing w:after="0"/>
        <w:rPr>
          <w:sz w:val="20"/>
          <w:szCs w:val="20"/>
        </w:rPr>
      </w:pPr>
    </w:p>
    <w:p w14:paraId="59341F24" w14:textId="3F9B8B22" w:rsidR="00DE79E2" w:rsidRDefault="00DE79E2" w:rsidP="00815088">
      <w:pPr>
        <w:spacing w:after="0"/>
        <w:rPr>
          <w:sz w:val="20"/>
          <w:szCs w:val="20"/>
        </w:rPr>
      </w:pPr>
    </w:p>
    <w:p w14:paraId="4D357623" w14:textId="1701EDF1" w:rsidR="00DE79E2" w:rsidRDefault="00DE79E2" w:rsidP="00815088">
      <w:pPr>
        <w:spacing w:after="0"/>
        <w:rPr>
          <w:sz w:val="20"/>
          <w:szCs w:val="20"/>
        </w:rPr>
      </w:pPr>
    </w:p>
    <w:p w14:paraId="4011E621" w14:textId="09B666F2" w:rsidR="00DE79E2" w:rsidRDefault="00DE79E2" w:rsidP="00815088">
      <w:pPr>
        <w:spacing w:after="0"/>
        <w:rPr>
          <w:sz w:val="20"/>
          <w:szCs w:val="20"/>
        </w:rPr>
      </w:pPr>
    </w:p>
    <w:p w14:paraId="3597F50E" w14:textId="77777777" w:rsidR="00DE79E2" w:rsidRDefault="00DE79E2" w:rsidP="00815088">
      <w:pPr>
        <w:spacing w:after="0"/>
        <w:rPr>
          <w:sz w:val="20"/>
          <w:szCs w:val="20"/>
        </w:rPr>
      </w:pPr>
    </w:p>
    <w:tbl>
      <w:tblPr>
        <w:tblStyle w:val="TableGrid"/>
        <w:tblW w:w="0" w:type="auto"/>
        <w:tblLook w:val="04A0" w:firstRow="1" w:lastRow="0" w:firstColumn="1" w:lastColumn="0" w:noHBand="0" w:noVBand="1"/>
      </w:tblPr>
      <w:tblGrid>
        <w:gridCol w:w="9350"/>
      </w:tblGrid>
      <w:tr w:rsidR="00491DD3" w:rsidRPr="008E7115" w14:paraId="4C16AAFC" w14:textId="77777777" w:rsidTr="00FE64B9">
        <w:tc>
          <w:tcPr>
            <w:tcW w:w="9350" w:type="dxa"/>
            <w:shd w:val="clear" w:color="auto" w:fill="B8CCE4" w:themeFill="accent1" w:themeFillTint="66"/>
          </w:tcPr>
          <w:p w14:paraId="6602F880" w14:textId="20B9A579" w:rsidR="00491DD3" w:rsidRDefault="00491DD3" w:rsidP="00DD1ADE">
            <w:pPr>
              <w:rPr>
                <w:b/>
                <w:bCs/>
                <w:sz w:val="20"/>
                <w:szCs w:val="20"/>
              </w:rPr>
            </w:pPr>
            <w:r>
              <w:rPr>
                <w:b/>
                <w:bCs/>
                <w:sz w:val="20"/>
                <w:szCs w:val="20"/>
              </w:rPr>
              <w:lastRenderedPageBreak/>
              <w:t xml:space="preserve">Current Need Rationale </w:t>
            </w:r>
          </w:p>
          <w:p w14:paraId="1B042AC2" w14:textId="77777777" w:rsidR="00491DD3" w:rsidRDefault="00491DD3" w:rsidP="00DD1ADE">
            <w:pPr>
              <w:rPr>
                <w:sz w:val="20"/>
                <w:szCs w:val="20"/>
              </w:rPr>
            </w:pPr>
            <w:r>
              <w:rPr>
                <w:sz w:val="20"/>
                <w:szCs w:val="20"/>
              </w:rPr>
              <w:t>Documentation of the needs of new items/services or other items/services that are not easily documented through previous usage</w:t>
            </w:r>
            <w:r w:rsidRPr="008E7115">
              <w:rPr>
                <w:sz w:val="20"/>
                <w:szCs w:val="20"/>
              </w:rPr>
              <w:t>.</w:t>
            </w:r>
            <w:r>
              <w:rPr>
                <w:sz w:val="20"/>
                <w:szCs w:val="20"/>
              </w:rPr>
              <w:t xml:space="preserve">  Discuss how acquiring items/services will achieve performance needs, such as timeliness, avoidance of delays, greater efficiencies, cost savings, etc.  Quantify timeliness, avoidance of delays, greater efficiencies, cost savings, etc. for demonstration of future economic value and effectiveness.</w:t>
            </w:r>
          </w:p>
          <w:p w14:paraId="09E9094E" w14:textId="77777777" w:rsidR="00491DD3" w:rsidRPr="008E7115" w:rsidRDefault="00491DD3" w:rsidP="00DD1ADE">
            <w:pPr>
              <w:rPr>
                <w:sz w:val="20"/>
                <w:szCs w:val="20"/>
              </w:rPr>
            </w:pPr>
          </w:p>
        </w:tc>
      </w:tr>
      <w:tr w:rsidR="00491DD3" w:rsidRPr="008E7115" w14:paraId="4F6AA704" w14:textId="77777777" w:rsidTr="00DD1ADE">
        <w:trPr>
          <w:trHeight w:val="782"/>
        </w:trPr>
        <w:sdt>
          <w:sdtPr>
            <w:rPr>
              <w:sz w:val="20"/>
              <w:szCs w:val="20"/>
            </w:rPr>
            <w:id w:val="-2089220005"/>
            <w:placeholder>
              <w:docPart w:val="A51ABCCD11D84431BE257C92FD15911B"/>
            </w:placeholder>
          </w:sdtPr>
          <w:sdtEndPr/>
          <w:sdtContent>
            <w:sdt>
              <w:sdtPr>
                <w:rPr>
                  <w:sz w:val="20"/>
                  <w:szCs w:val="20"/>
                </w:rPr>
                <w:id w:val="1879809466"/>
                <w:placeholder>
                  <w:docPart w:val="9DAA6B5774DE48A2BA1CF559DF4E7AE7"/>
                </w:placeholder>
                <w:showingPlcHdr/>
              </w:sdtPr>
              <w:sdtEndPr/>
              <w:sdtContent>
                <w:tc>
                  <w:tcPr>
                    <w:tcW w:w="9350" w:type="dxa"/>
                    <w:shd w:val="clear" w:color="auto" w:fill="DDD9C3" w:themeFill="background2" w:themeFillShade="E6"/>
                  </w:tcPr>
                  <w:p w14:paraId="1CAA617D" w14:textId="60C07CD0" w:rsidR="00491DD3" w:rsidRPr="008E7115" w:rsidRDefault="00086E5D" w:rsidP="00DD1ADE">
                    <w:pPr>
                      <w:rPr>
                        <w:sz w:val="20"/>
                        <w:szCs w:val="20"/>
                      </w:rPr>
                    </w:pPr>
                    <w:r w:rsidRPr="006D41E1">
                      <w:rPr>
                        <w:rStyle w:val="PlaceholderText"/>
                      </w:rPr>
                      <w:t>Click or tap here to enter text.</w:t>
                    </w:r>
                  </w:p>
                </w:tc>
              </w:sdtContent>
            </w:sdt>
          </w:sdtContent>
        </w:sdt>
      </w:tr>
    </w:tbl>
    <w:p w14:paraId="3E99F084" w14:textId="32ACCE92" w:rsidR="000132F6" w:rsidRDefault="000132F6" w:rsidP="00815088">
      <w:pPr>
        <w:spacing w:after="0"/>
        <w:rPr>
          <w:sz w:val="20"/>
          <w:szCs w:val="20"/>
        </w:rPr>
      </w:pPr>
    </w:p>
    <w:tbl>
      <w:tblPr>
        <w:tblStyle w:val="TableGrid"/>
        <w:tblW w:w="0" w:type="auto"/>
        <w:tblLook w:val="04A0" w:firstRow="1" w:lastRow="0" w:firstColumn="1" w:lastColumn="0" w:noHBand="0" w:noVBand="1"/>
      </w:tblPr>
      <w:tblGrid>
        <w:gridCol w:w="9350"/>
      </w:tblGrid>
      <w:tr w:rsidR="00034D75" w:rsidRPr="008E7115" w14:paraId="5F27ABB0" w14:textId="77777777" w:rsidTr="002E76DE">
        <w:trPr>
          <w:trHeight w:val="791"/>
        </w:trPr>
        <w:tc>
          <w:tcPr>
            <w:tcW w:w="9350" w:type="dxa"/>
            <w:shd w:val="clear" w:color="auto" w:fill="B8CCE4" w:themeFill="accent1" w:themeFillTint="66"/>
          </w:tcPr>
          <w:p w14:paraId="65BEC513" w14:textId="567067EB" w:rsidR="002E76DE" w:rsidRDefault="002E76DE" w:rsidP="002E76DE">
            <w:pPr>
              <w:rPr>
                <w:b/>
                <w:bCs/>
                <w:sz w:val="20"/>
                <w:szCs w:val="20"/>
              </w:rPr>
            </w:pPr>
            <w:r>
              <w:rPr>
                <w:b/>
                <w:bCs/>
                <w:sz w:val="20"/>
                <w:szCs w:val="20"/>
              </w:rPr>
              <w:t xml:space="preserve">Consolidate or Break out Quantities Consideration </w:t>
            </w:r>
            <w:r w:rsidRPr="00877B09">
              <w:rPr>
                <w:sz w:val="16"/>
                <w:szCs w:val="16"/>
              </w:rPr>
              <w:t>(2 CFR Part §200.318(d))</w:t>
            </w:r>
          </w:p>
          <w:p w14:paraId="2089BD16" w14:textId="7172B338" w:rsidR="00FE64B9" w:rsidRPr="002E76DE" w:rsidRDefault="002E76DE" w:rsidP="00D27B73">
            <w:pPr>
              <w:rPr>
                <w:sz w:val="16"/>
                <w:szCs w:val="16"/>
              </w:rPr>
            </w:pPr>
            <w:r w:rsidRPr="00877B09">
              <w:rPr>
                <w:sz w:val="20"/>
                <w:szCs w:val="20"/>
              </w:rPr>
              <w:t>Consideration should be given to consolidating or breaking out procurements to obtain a more economical purchase</w:t>
            </w:r>
            <w:r>
              <w:rPr>
                <w:sz w:val="20"/>
                <w:szCs w:val="20"/>
              </w:rPr>
              <w:t>.</w:t>
            </w:r>
            <w:r w:rsidRPr="00877B09">
              <w:rPr>
                <w:sz w:val="16"/>
                <w:szCs w:val="16"/>
              </w:rPr>
              <w:t xml:space="preserve"> </w:t>
            </w:r>
          </w:p>
        </w:tc>
      </w:tr>
      <w:tr w:rsidR="00DE79E2" w:rsidRPr="008E7115" w14:paraId="1B226B63" w14:textId="77777777" w:rsidTr="00D27B73">
        <w:tc>
          <w:tcPr>
            <w:tcW w:w="9350" w:type="dxa"/>
          </w:tcPr>
          <w:p w14:paraId="4EB1B803" w14:textId="77777777" w:rsidR="00DE79E2" w:rsidRDefault="00DE79E2" w:rsidP="00DE79E2">
            <w:pPr>
              <w:rPr>
                <w:sz w:val="20"/>
                <w:szCs w:val="20"/>
              </w:rPr>
            </w:pPr>
            <w:r w:rsidRPr="00877B09">
              <w:rPr>
                <w:b/>
                <w:bCs/>
                <w:sz w:val="20"/>
                <w:szCs w:val="20"/>
              </w:rPr>
              <w:t>Joint Procurement Considerations.</w:t>
            </w:r>
            <w:r w:rsidRPr="00877B09">
              <w:rPr>
                <w:sz w:val="20"/>
                <w:szCs w:val="20"/>
              </w:rPr>
              <w:t xml:space="preserve">  It may be economically advantageous for a recipient to enter into a joint procurement with others that have similar needs.  The recipient responsible for undertaking the joint procurement may, upon contract award, assign to the other participants responsibilities for administering those parts of the contract affecting their property or services. </w:t>
            </w:r>
            <w:r w:rsidRPr="00D624B2">
              <w:rPr>
                <w:sz w:val="16"/>
                <w:szCs w:val="16"/>
              </w:rPr>
              <w:t>(4220.1F Chapter IV Section 1.c.(1))</w:t>
            </w:r>
          </w:p>
          <w:p w14:paraId="5389056E" w14:textId="77777777" w:rsidR="00DE79E2" w:rsidRDefault="00DE79E2" w:rsidP="00877B09">
            <w:pPr>
              <w:rPr>
                <w:b/>
                <w:bCs/>
                <w:sz w:val="20"/>
                <w:szCs w:val="20"/>
              </w:rPr>
            </w:pPr>
          </w:p>
          <w:p w14:paraId="1B4AAED9" w14:textId="4AA22A79" w:rsidR="00DE79E2" w:rsidRPr="00877B09" w:rsidRDefault="00DE79E2" w:rsidP="00877B09">
            <w:pPr>
              <w:rPr>
                <w:b/>
                <w:bCs/>
                <w:sz w:val="20"/>
                <w:szCs w:val="20"/>
              </w:rPr>
            </w:pPr>
            <w:r w:rsidRPr="002D3F7D">
              <w:rPr>
                <w:b/>
                <w:bCs/>
                <w:sz w:val="20"/>
                <w:szCs w:val="20"/>
              </w:rPr>
              <w:t xml:space="preserve">Provide an explanation of </w:t>
            </w:r>
            <w:r>
              <w:rPr>
                <w:b/>
                <w:bCs/>
                <w:sz w:val="20"/>
                <w:szCs w:val="20"/>
              </w:rPr>
              <w:t xml:space="preserve">joint </w:t>
            </w:r>
            <w:r w:rsidRPr="002D3F7D">
              <w:rPr>
                <w:b/>
                <w:bCs/>
                <w:sz w:val="20"/>
                <w:szCs w:val="20"/>
              </w:rPr>
              <w:t>procurement considerations.</w:t>
            </w:r>
          </w:p>
        </w:tc>
      </w:tr>
      <w:tr w:rsidR="00877B09" w:rsidRPr="008E7115" w14:paraId="239EF395" w14:textId="77777777" w:rsidTr="00DE79E2">
        <w:tc>
          <w:tcPr>
            <w:tcW w:w="9350" w:type="dxa"/>
            <w:shd w:val="clear" w:color="auto" w:fill="DDD9C3" w:themeFill="background2" w:themeFillShade="E6"/>
          </w:tcPr>
          <w:sdt>
            <w:sdtPr>
              <w:rPr>
                <w:sz w:val="20"/>
                <w:szCs w:val="20"/>
              </w:rPr>
              <w:id w:val="1230500863"/>
              <w:placeholder>
                <w:docPart w:val="93F76438AA524283B3BE63B044D7653F"/>
              </w:placeholder>
              <w:showingPlcHdr/>
            </w:sdtPr>
            <w:sdtEndPr/>
            <w:sdtContent>
              <w:p w14:paraId="40F93856" w14:textId="6FF6CB50" w:rsidR="00877B09" w:rsidRDefault="00C1665D" w:rsidP="00877B09">
                <w:pPr>
                  <w:rPr>
                    <w:sz w:val="20"/>
                    <w:szCs w:val="20"/>
                  </w:rPr>
                </w:pPr>
                <w:r w:rsidRPr="006D41E1">
                  <w:rPr>
                    <w:rStyle w:val="PlaceholderText"/>
                  </w:rPr>
                  <w:t>Click or tap here to enter text.</w:t>
                </w:r>
              </w:p>
            </w:sdtContent>
          </w:sdt>
          <w:p w14:paraId="69333C5A" w14:textId="77777777" w:rsidR="00877B09" w:rsidRDefault="00877B09" w:rsidP="00877B09">
            <w:pPr>
              <w:rPr>
                <w:sz w:val="20"/>
                <w:szCs w:val="20"/>
              </w:rPr>
            </w:pPr>
          </w:p>
          <w:p w14:paraId="0D0C156F" w14:textId="59309D56" w:rsidR="00DE7CF9" w:rsidRPr="002D3F7D" w:rsidRDefault="00DE7CF9" w:rsidP="00877B09">
            <w:pPr>
              <w:rPr>
                <w:b/>
                <w:bCs/>
                <w:sz w:val="20"/>
                <w:szCs w:val="20"/>
              </w:rPr>
            </w:pPr>
          </w:p>
        </w:tc>
      </w:tr>
      <w:tr w:rsidR="00DE79E2" w:rsidRPr="008E7115" w14:paraId="78CB2A59" w14:textId="77777777" w:rsidTr="00D27B73">
        <w:tc>
          <w:tcPr>
            <w:tcW w:w="9350" w:type="dxa"/>
          </w:tcPr>
          <w:p w14:paraId="0472C7CC" w14:textId="77777777" w:rsidR="00DE79E2" w:rsidRDefault="00DE79E2" w:rsidP="00DE79E2">
            <w:pPr>
              <w:rPr>
                <w:sz w:val="20"/>
                <w:szCs w:val="20"/>
              </w:rPr>
            </w:pPr>
            <w:r w:rsidRPr="00877B09">
              <w:rPr>
                <w:b/>
                <w:bCs/>
                <w:sz w:val="20"/>
                <w:szCs w:val="20"/>
              </w:rPr>
              <w:t>Small Procurement Considerations.</w:t>
            </w:r>
            <w:r w:rsidRPr="00877B09">
              <w:rPr>
                <w:sz w:val="20"/>
                <w:szCs w:val="20"/>
              </w:rPr>
              <w:t xml:space="preserve">  In other circumstances, breaking out procurements may provide greater opportunities for Disadvantaged Business Enterprises (DBEs), small and minority firms, and women’s business enterprises to participate.</w:t>
            </w:r>
            <w:r>
              <w:rPr>
                <w:sz w:val="20"/>
                <w:szCs w:val="20"/>
              </w:rPr>
              <w:t xml:space="preserve"> </w:t>
            </w:r>
            <w:r w:rsidRPr="00D624B2">
              <w:rPr>
                <w:sz w:val="16"/>
                <w:szCs w:val="16"/>
              </w:rPr>
              <w:t>(4220.1F Chapter IV Section 1.c.(</w:t>
            </w:r>
            <w:r>
              <w:rPr>
                <w:sz w:val="16"/>
                <w:szCs w:val="16"/>
              </w:rPr>
              <w:t>2</w:t>
            </w:r>
            <w:r w:rsidRPr="00D624B2">
              <w:rPr>
                <w:sz w:val="16"/>
                <w:szCs w:val="16"/>
              </w:rPr>
              <w:t>))</w:t>
            </w:r>
          </w:p>
          <w:p w14:paraId="468ED2E8" w14:textId="77777777" w:rsidR="00DE79E2" w:rsidRDefault="00DE79E2" w:rsidP="00877B09">
            <w:pPr>
              <w:rPr>
                <w:b/>
                <w:bCs/>
                <w:sz w:val="20"/>
                <w:szCs w:val="20"/>
              </w:rPr>
            </w:pPr>
          </w:p>
          <w:p w14:paraId="2D3FAE4B" w14:textId="77777777" w:rsidR="00C1665D" w:rsidRDefault="00C1665D" w:rsidP="00877B09">
            <w:pPr>
              <w:rPr>
                <w:b/>
                <w:bCs/>
                <w:sz w:val="20"/>
                <w:szCs w:val="20"/>
              </w:rPr>
            </w:pPr>
            <w:r w:rsidRPr="002D3F7D">
              <w:rPr>
                <w:b/>
                <w:bCs/>
                <w:sz w:val="20"/>
                <w:szCs w:val="20"/>
              </w:rPr>
              <w:t xml:space="preserve">Provide an explanation of </w:t>
            </w:r>
            <w:r>
              <w:rPr>
                <w:b/>
                <w:bCs/>
                <w:sz w:val="20"/>
                <w:szCs w:val="20"/>
              </w:rPr>
              <w:t xml:space="preserve">small, break out </w:t>
            </w:r>
            <w:r w:rsidRPr="002D3F7D">
              <w:rPr>
                <w:b/>
                <w:bCs/>
                <w:sz w:val="20"/>
                <w:szCs w:val="20"/>
              </w:rPr>
              <w:t>procurement considerations</w:t>
            </w:r>
            <w:r>
              <w:rPr>
                <w:b/>
                <w:bCs/>
                <w:sz w:val="20"/>
                <w:szCs w:val="20"/>
              </w:rPr>
              <w:t xml:space="preserve"> for DBE participation.</w:t>
            </w:r>
          </w:p>
          <w:p w14:paraId="37D1703A" w14:textId="40000B40" w:rsidR="00C1665D" w:rsidRPr="00C1665D" w:rsidRDefault="00C1665D" w:rsidP="00877B09">
            <w:pPr>
              <w:rPr>
                <w:b/>
                <w:bCs/>
                <w:sz w:val="16"/>
                <w:szCs w:val="16"/>
              </w:rPr>
            </w:pPr>
            <w:r w:rsidRPr="00C1665D">
              <w:rPr>
                <w:i/>
                <w:iCs/>
                <w:sz w:val="16"/>
                <w:szCs w:val="16"/>
              </w:rPr>
              <w:t>Smaller quantities may not be considered to avoid procurement rules of larger thresholds</w:t>
            </w:r>
            <w:r>
              <w:rPr>
                <w:b/>
                <w:bCs/>
                <w:sz w:val="16"/>
                <w:szCs w:val="16"/>
              </w:rPr>
              <w:t>.</w:t>
            </w:r>
          </w:p>
        </w:tc>
      </w:tr>
      <w:tr w:rsidR="00877B09" w:rsidRPr="008E7115" w14:paraId="47F8E388" w14:textId="77777777" w:rsidTr="00DE7CF9">
        <w:trPr>
          <w:trHeight w:val="827"/>
        </w:trPr>
        <w:sdt>
          <w:sdtPr>
            <w:rPr>
              <w:sz w:val="20"/>
              <w:szCs w:val="20"/>
            </w:rPr>
            <w:id w:val="-630864931"/>
            <w:placeholder>
              <w:docPart w:val="44F9D7540BE540868F1398F5956CE4EA"/>
            </w:placeholder>
            <w:showingPlcHdr/>
          </w:sdtPr>
          <w:sdtEndPr/>
          <w:sdtContent>
            <w:tc>
              <w:tcPr>
                <w:tcW w:w="9350" w:type="dxa"/>
                <w:shd w:val="clear" w:color="auto" w:fill="DDD9C3" w:themeFill="background2" w:themeFillShade="E6"/>
              </w:tcPr>
              <w:p w14:paraId="23F34DB5" w14:textId="6DBF9C7C" w:rsidR="00877B09" w:rsidRPr="008E7115" w:rsidRDefault="00086E5D" w:rsidP="00D27B73">
                <w:pPr>
                  <w:rPr>
                    <w:sz w:val="20"/>
                    <w:szCs w:val="20"/>
                  </w:rPr>
                </w:pPr>
                <w:r w:rsidRPr="006D41E1">
                  <w:rPr>
                    <w:rStyle w:val="PlaceholderText"/>
                  </w:rPr>
                  <w:t>Click or tap here to enter text.</w:t>
                </w:r>
              </w:p>
            </w:tc>
          </w:sdtContent>
        </w:sdt>
      </w:tr>
    </w:tbl>
    <w:p w14:paraId="2A7D8FFB" w14:textId="377926D0" w:rsidR="000132F6" w:rsidRDefault="000132F6" w:rsidP="00815088">
      <w:pPr>
        <w:spacing w:after="0"/>
        <w:rPr>
          <w:sz w:val="20"/>
          <w:szCs w:val="20"/>
        </w:rPr>
      </w:pPr>
    </w:p>
    <w:p w14:paraId="3DD2C9BC" w14:textId="77777777" w:rsidR="00FE64B9" w:rsidRDefault="00FE64B9" w:rsidP="00815088">
      <w:pPr>
        <w:spacing w:after="0"/>
        <w:rPr>
          <w:sz w:val="20"/>
          <w:szCs w:val="20"/>
        </w:rPr>
      </w:pPr>
    </w:p>
    <w:tbl>
      <w:tblPr>
        <w:tblStyle w:val="TableGrid"/>
        <w:tblW w:w="0" w:type="auto"/>
        <w:tblLook w:val="04A0" w:firstRow="1" w:lastRow="0" w:firstColumn="1" w:lastColumn="0" w:noHBand="0" w:noVBand="1"/>
      </w:tblPr>
      <w:tblGrid>
        <w:gridCol w:w="9350"/>
      </w:tblGrid>
      <w:tr w:rsidR="00034D75" w:rsidRPr="008E7115" w14:paraId="3482B266" w14:textId="77777777" w:rsidTr="00CC140C">
        <w:trPr>
          <w:trHeight w:val="809"/>
        </w:trPr>
        <w:tc>
          <w:tcPr>
            <w:tcW w:w="9350" w:type="dxa"/>
            <w:shd w:val="clear" w:color="auto" w:fill="B8CCE4" w:themeFill="accent1" w:themeFillTint="66"/>
          </w:tcPr>
          <w:p w14:paraId="222CD1CB" w14:textId="46087290" w:rsidR="00CC140C" w:rsidRPr="00CC140C" w:rsidRDefault="00034D75" w:rsidP="00CC140C">
            <w:pPr>
              <w:rPr>
                <w:b/>
                <w:bCs/>
                <w:sz w:val="20"/>
                <w:szCs w:val="20"/>
              </w:rPr>
            </w:pPr>
            <w:r>
              <w:rPr>
                <w:b/>
                <w:bCs/>
                <w:sz w:val="20"/>
                <w:szCs w:val="20"/>
              </w:rPr>
              <w:t>Performance Period Rationale</w:t>
            </w:r>
            <w:r w:rsidR="00CC140C">
              <w:rPr>
                <w:b/>
                <w:bCs/>
                <w:sz w:val="20"/>
                <w:szCs w:val="20"/>
              </w:rPr>
              <w:t xml:space="preserve"> </w:t>
            </w:r>
            <w:r w:rsidR="00CC140C" w:rsidRPr="00D624B2">
              <w:rPr>
                <w:sz w:val="16"/>
                <w:szCs w:val="16"/>
              </w:rPr>
              <w:t xml:space="preserve">(4220.1F Chapter IV Section </w:t>
            </w:r>
            <w:r w:rsidR="00CC140C">
              <w:rPr>
                <w:sz w:val="16"/>
                <w:szCs w:val="16"/>
              </w:rPr>
              <w:t>2.b.(3</w:t>
            </w:r>
            <w:r w:rsidR="00CC140C" w:rsidRPr="00D624B2">
              <w:rPr>
                <w:sz w:val="16"/>
                <w:szCs w:val="16"/>
              </w:rPr>
              <w:t>))</w:t>
            </w:r>
          </w:p>
          <w:p w14:paraId="3D0CF0E7" w14:textId="4D1FE4D0" w:rsidR="00CC140C" w:rsidRPr="00CC140C" w:rsidRDefault="00CC140C" w:rsidP="00D27B73">
            <w:pPr>
              <w:rPr>
                <w:sz w:val="20"/>
                <w:szCs w:val="20"/>
              </w:rPr>
            </w:pPr>
            <w:r w:rsidRPr="00314F7C">
              <w:rPr>
                <w:sz w:val="20"/>
                <w:szCs w:val="20"/>
              </w:rPr>
              <w:t>FTA expects the recipient to use sound business judgment and be judicious in establishing and extending a contract’s period of performance.</w:t>
            </w:r>
          </w:p>
        </w:tc>
      </w:tr>
      <w:tr w:rsidR="00314F7C" w:rsidRPr="008E7115" w14:paraId="15C59876" w14:textId="77777777" w:rsidTr="00D27B73">
        <w:tc>
          <w:tcPr>
            <w:tcW w:w="9350" w:type="dxa"/>
          </w:tcPr>
          <w:p w14:paraId="48DE800D" w14:textId="7176701F" w:rsidR="00314F7C" w:rsidRDefault="00314F7C" w:rsidP="00314F7C">
            <w:pPr>
              <w:rPr>
                <w:sz w:val="20"/>
                <w:szCs w:val="20"/>
              </w:rPr>
            </w:pPr>
            <w:r w:rsidRPr="00314F7C">
              <w:rPr>
                <w:b/>
                <w:bCs/>
                <w:sz w:val="20"/>
                <w:szCs w:val="20"/>
              </w:rPr>
              <w:t>General Standards.</w:t>
            </w:r>
            <w:r w:rsidRPr="00314F7C">
              <w:rPr>
                <w:sz w:val="20"/>
                <w:szCs w:val="20"/>
              </w:rPr>
              <w:t xml:space="preserve">  The period of performance generally should not exceed the time necessary to accomplish the purpose of the contract.  The recipient should also consider competition, pricing, fairness, and public perception.  </w:t>
            </w:r>
            <w:r w:rsidRPr="00314F7C">
              <w:rPr>
                <w:sz w:val="20"/>
                <w:szCs w:val="20"/>
                <w:u w:val="single"/>
              </w:rPr>
              <w:t>The recipient’s procurement files should document its rationale for determining the performance period designated for each contract.</w:t>
            </w:r>
          </w:p>
          <w:p w14:paraId="0497C11B" w14:textId="77777777" w:rsidR="00314F7C" w:rsidRDefault="00314F7C" w:rsidP="00D27B73">
            <w:pPr>
              <w:rPr>
                <w:sz w:val="20"/>
                <w:szCs w:val="20"/>
              </w:rPr>
            </w:pPr>
          </w:p>
          <w:p w14:paraId="644284E0" w14:textId="0862F707" w:rsidR="00314F7C" w:rsidRDefault="00314F7C" w:rsidP="00314F7C">
            <w:pPr>
              <w:rPr>
                <w:sz w:val="20"/>
                <w:szCs w:val="20"/>
              </w:rPr>
            </w:pPr>
            <w:r w:rsidRPr="00314F7C">
              <w:rPr>
                <w:b/>
                <w:bCs/>
                <w:sz w:val="20"/>
                <w:szCs w:val="20"/>
              </w:rPr>
              <w:t>Federal Restrictions.</w:t>
            </w:r>
            <w:r w:rsidRPr="00314F7C">
              <w:rPr>
                <w:sz w:val="20"/>
                <w:szCs w:val="20"/>
              </w:rPr>
              <w:t xml:space="preserve">  </w:t>
            </w:r>
            <w:r>
              <w:rPr>
                <w:sz w:val="20"/>
                <w:szCs w:val="20"/>
              </w:rPr>
              <w:t>P</w:t>
            </w:r>
            <w:r w:rsidRPr="00314F7C">
              <w:rPr>
                <w:sz w:val="20"/>
                <w:szCs w:val="20"/>
              </w:rPr>
              <w:t>rocurements of rolling stock and replacement part contracts are limited by law to five (5) or seven (7) years</w:t>
            </w:r>
            <w:r w:rsidR="00053540">
              <w:rPr>
                <w:sz w:val="20"/>
                <w:szCs w:val="20"/>
              </w:rPr>
              <w:t>.</w:t>
            </w:r>
            <w:r w:rsidR="00CC1653">
              <w:rPr>
                <w:sz w:val="20"/>
                <w:szCs w:val="20"/>
              </w:rPr>
              <w:t xml:space="preserve">  Other</w:t>
            </w:r>
            <w:r w:rsidRPr="00314F7C">
              <w:rPr>
                <w:sz w:val="20"/>
                <w:szCs w:val="20"/>
              </w:rPr>
              <w:t xml:space="preserve"> contracts (such as property, services, leases, construction, revenue, and so forth) are not restrict</w:t>
            </w:r>
            <w:r w:rsidR="00CC1653">
              <w:rPr>
                <w:sz w:val="20"/>
                <w:szCs w:val="20"/>
              </w:rPr>
              <w:t>ed by a</w:t>
            </w:r>
            <w:r>
              <w:rPr>
                <w:sz w:val="20"/>
                <w:szCs w:val="20"/>
              </w:rPr>
              <w:t xml:space="preserve"> </w:t>
            </w:r>
            <w:r w:rsidRPr="00314F7C">
              <w:rPr>
                <w:sz w:val="20"/>
                <w:szCs w:val="20"/>
              </w:rPr>
              <w:t>maximum period of performance</w:t>
            </w:r>
            <w:r w:rsidR="00CC1653">
              <w:rPr>
                <w:sz w:val="20"/>
                <w:szCs w:val="20"/>
              </w:rPr>
              <w:t xml:space="preserve"> but </w:t>
            </w:r>
            <w:r w:rsidRPr="00314F7C">
              <w:rPr>
                <w:sz w:val="20"/>
                <w:szCs w:val="20"/>
              </w:rPr>
              <w:t xml:space="preserve">the duration of the other contracts must be </w:t>
            </w:r>
            <w:r w:rsidR="00CC1653">
              <w:rPr>
                <w:sz w:val="20"/>
                <w:szCs w:val="20"/>
              </w:rPr>
              <w:t>based on sound business judgement</w:t>
            </w:r>
            <w:r w:rsidRPr="00314F7C">
              <w:rPr>
                <w:sz w:val="20"/>
                <w:szCs w:val="20"/>
              </w:rPr>
              <w:t>.</w:t>
            </w:r>
          </w:p>
          <w:p w14:paraId="29A40E4E" w14:textId="3F576428" w:rsidR="00DE7CF9" w:rsidRPr="002D3F7D" w:rsidRDefault="00DE7CF9" w:rsidP="00CC140C">
            <w:pPr>
              <w:rPr>
                <w:b/>
                <w:bCs/>
                <w:sz w:val="20"/>
                <w:szCs w:val="20"/>
              </w:rPr>
            </w:pPr>
          </w:p>
        </w:tc>
      </w:tr>
      <w:tr w:rsidR="00FE64B9" w:rsidRPr="008E7115" w14:paraId="6CC2CA13" w14:textId="77777777" w:rsidTr="00FE64B9">
        <w:trPr>
          <w:trHeight w:val="377"/>
        </w:trPr>
        <w:tc>
          <w:tcPr>
            <w:tcW w:w="9350" w:type="dxa"/>
            <w:shd w:val="clear" w:color="auto" w:fill="B8CCE4" w:themeFill="accent1" w:themeFillTint="66"/>
          </w:tcPr>
          <w:p w14:paraId="6B27B11E" w14:textId="162C055F" w:rsidR="00FE64B9" w:rsidRDefault="00FE64B9" w:rsidP="00D27B73">
            <w:pPr>
              <w:rPr>
                <w:sz w:val="20"/>
                <w:szCs w:val="20"/>
              </w:rPr>
            </w:pPr>
            <w:r w:rsidRPr="002D3F7D">
              <w:rPr>
                <w:b/>
                <w:bCs/>
                <w:sz w:val="20"/>
                <w:szCs w:val="20"/>
              </w:rPr>
              <w:lastRenderedPageBreak/>
              <w:t>Provide an explanation for the desired contract performance period</w:t>
            </w:r>
            <w:r w:rsidR="00C1665D">
              <w:rPr>
                <w:b/>
                <w:bCs/>
                <w:sz w:val="20"/>
                <w:szCs w:val="20"/>
              </w:rPr>
              <w:t xml:space="preserve"> and how it does not exceed the time necessary to accomplish the purpose of the procurement.</w:t>
            </w:r>
          </w:p>
        </w:tc>
      </w:tr>
      <w:tr w:rsidR="00314F7C" w:rsidRPr="008E7115" w14:paraId="597EEE77" w14:textId="77777777" w:rsidTr="00273A2F">
        <w:trPr>
          <w:trHeight w:val="485"/>
        </w:trPr>
        <w:sdt>
          <w:sdtPr>
            <w:rPr>
              <w:sz w:val="20"/>
              <w:szCs w:val="20"/>
            </w:rPr>
            <w:id w:val="-1027783884"/>
            <w:placeholder>
              <w:docPart w:val="2E7C020D776A411A83957D98FEB0771A"/>
            </w:placeholder>
            <w:showingPlcHdr/>
          </w:sdtPr>
          <w:sdtEndPr/>
          <w:sdtContent>
            <w:tc>
              <w:tcPr>
                <w:tcW w:w="9350" w:type="dxa"/>
                <w:shd w:val="clear" w:color="auto" w:fill="DDD9C3" w:themeFill="background2" w:themeFillShade="E6"/>
              </w:tcPr>
              <w:p w14:paraId="58769D57" w14:textId="3A40B960" w:rsidR="00314F7C" w:rsidRPr="008E7115" w:rsidRDefault="001F11C0" w:rsidP="00D27B73">
                <w:pPr>
                  <w:rPr>
                    <w:sz w:val="20"/>
                    <w:szCs w:val="20"/>
                  </w:rPr>
                </w:pPr>
                <w:r w:rsidRPr="001F11C0">
                  <w:rPr>
                    <w:rStyle w:val="PlaceholderText"/>
                    <w:sz w:val="20"/>
                    <w:szCs w:val="20"/>
                  </w:rPr>
                  <w:t>Click or tap here to enter text.</w:t>
                </w:r>
              </w:p>
            </w:tc>
          </w:sdtContent>
        </w:sdt>
      </w:tr>
    </w:tbl>
    <w:p w14:paraId="78678FD4" w14:textId="48966E0A" w:rsidR="00314F7C" w:rsidRDefault="00314F7C" w:rsidP="00815088">
      <w:pPr>
        <w:spacing w:after="0"/>
        <w:rPr>
          <w:sz w:val="20"/>
          <w:szCs w:val="20"/>
        </w:rPr>
      </w:pPr>
    </w:p>
    <w:tbl>
      <w:tblPr>
        <w:tblStyle w:val="TableGrid"/>
        <w:tblW w:w="0" w:type="auto"/>
        <w:tblLook w:val="04A0" w:firstRow="1" w:lastRow="0" w:firstColumn="1" w:lastColumn="0" w:noHBand="0" w:noVBand="1"/>
      </w:tblPr>
      <w:tblGrid>
        <w:gridCol w:w="895"/>
        <w:gridCol w:w="8455"/>
      </w:tblGrid>
      <w:tr w:rsidR="00034D75" w:rsidRPr="008E7115" w14:paraId="4FAF720F" w14:textId="77777777" w:rsidTr="00034D75">
        <w:tc>
          <w:tcPr>
            <w:tcW w:w="9350" w:type="dxa"/>
            <w:gridSpan w:val="2"/>
            <w:shd w:val="clear" w:color="auto" w:fill="B8CCE4" w:themeFill="accent1" w:themeFillTint="66"/>
          </w:tcPr>
          <w:p w14:paraId="40C215DD" w14:textId="6F1BF042" w:rsidR="00034D75" w:rsidRDefault="00034D75" w:rsidP="005F19FF">
            <w:pPr>
              <w:rPr>
                <w:b/>
                <w:bCs/>
                <w:sz w:val="20"/>
                <w:szCs w:val="20"/>
              </w:rPr>
            </w:pPr>
            <w:r>
              <w:rPr>
                <w:b/>
                <w:bCs/>
                <w:sz w:val="20"/>
                <w:szCs w:val="20"/>
              </w:rPr>
              <w:t xml:space="preserve">Payment Provisions </w:t>
            </w:r>
          </w:p>
          <w:p w14:paraId="024C99A8" w14:textId="1063364D" w:rsidR="00273A2F" w:rsidRDefault="00CC140C" w:rsidP="005F19FF">
            <w:pPr>
              <w:rPr>
                <w:b/>
                <w:bCs/>
                <w:sz w:val="20"/>
                <w:szCs w:val="20"/>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2.b.(5</w:t>
            </w:r>
            <w:r w:rsidRPr="00D624B2">
              <w:rPr>
                <w:sz w:val="16"/>
                <w:szCs w:val="16"/>
              </w:rPr>
              <w:t>)</w:t>
            </w:r>
            <w:r>
              <w:rPr>
                <w:sz w:val="16"/>
                <w:szCs w:val="16"/>
              </w:rPr>
              <w:t>(b)</w:t>
            </w:r>
            <w:r w:rsidRPr="00D624B2">
              <w:rPr>
                <w:sz w:val="16"/>
                <w:szCs w:val="16"/>
              </w:rPr>
              <w:t>)</w:t>
            </w:r>
          </w:p>
        </w:tc>
      </w:tr>
      <w:tr w:rsidR="00007176" w:rsidRPr="008E7115" w14:paraId="15D16883" w14:textId="77777777" w:rsidTr="005F19FF">
        <w:tc>
          <w:tcPr>
            <w:tcW w:w="9350" w:type="dxa"/>
            <w:gridSpan w:val="2"/>
          </w:tcPr>
          <w:p w14:paraId="1000007F" w14:textId="06AEEF34" w:rsidR="00007176" w:rsidRDefault="00007176" w:rsidP="00007176">
            <w:pPr>
              <w:rPr>
                <w:sz w:val="20"/>
                <w:szCs w:val="20"/>
              </w:rPr>
            </w:pPr>
            <w:r w:rsidRPr="00007176">
              <w:rPr>
                <w:sz w:val="20"/>
                <w:szCs w:val="20"/>
              </w:rPr>
              <w:t>The recipient may use its own funds to finance its contracts.  However, if the recipient intends to use FTA assistance, expects to be reimbursed with FTA assistance, or dedicates its local share funds to support contract costs it has financed, then it must structure its payment provisions carefully.</w:t>
            </w:r>
          </w:p>
          <w:p w14:paraId="6B1FC474" w14:textId="4CFD2FB8" w:rsidR="00007176" w:rsidRDefault="00007176" w:rsidP="005F19FF">
            <w:pPr>
              <w:rPr>
                <w:sz w:val="20"/>
                <w:szCs w:val="20"/>
              </w:rPr>
            </w:pPr>
            <w:r w:rsidRPr="00D624B2">
              <w:rPr>
                <w:sz w:val="16"/>
                <w:szCs w:val="16"/>
              </w:rPr>
              <w:t xml:space="preserve">(4220.1F Chapter IV Section </w:t>
            </w:r>
            <w:r>
              <w:rPr>
                <w:sz w:val="16"/>
                <w:szCs w:val="16"/>
              </w:rPr>
              <w:t>2.b.(5</w:t>
            </w:r>
            <w:r w:rsidRPr="00D624B2">
              <w:rPr>
                <w:sz w:val="16"/>
                <w:szCs w:val="16"/>
              </w:rPr>
              <w:t>))</w:t>
            </w:r>
          </w:p>
          <w:p w14:paraId="0AB3264F" w14:textId="001B4D18" w:rsidR="00007176" w:rsidRPr="008E7115" w:rsidRDefault="00007176" w:rsidP="005F19FF">
            <w:pPr>
              <w:rPr>
                <w:sz w:val="20"/>
                <w:szCs w:val="20"/>
              </w:rPr>
            </w:pPr>
          </w:p>
        </w:tc>
      </w:tr>
      <w:tr w:rsidR="00C54814" w:rsidRPr="008E7115" w14:paraId="54F82F47" w14:textId="77777777" w:rsidTr="00C54814">
        <w:trPr>
          <w:trHeight w:val="377"/>
        </w:trPr>
        <w:tc>
          <w:tcPr>
            <w:tcW w:w="9350" w:type="dxa"/>
            <w:gridSpan w:val="2"/>
            <w:shd w:val="clear" w:color="auto" w:fill="B8CCE4" w:themeFill="accent1" w:themeFillTint="66"/>
          </w:tcPr>
          <w:p w14:paraId="529B68C5" w14:textId="77777777" w:rsidR="00CC140C" w:rsidRDefault="00C54814" w:rsidP="00DD3F2F">
            <w:pPr>
              <w:rPr>
                <w:b/>
                <w:bCs/>
                <w:sz w:val="20"/>
                <w:szCs w:val="20"/>
              </w:rPr>
            </w:pPr>
            <w:r>
              <w:rPr>
                <w:b/>
                <w:bCs/>
                <w:sz w:val="20"/>
                <w:szCs w:val="20"/>
              </w:rPr>
              <w:t>Payment Provisions</w:t>
            </w:r>
          </w:p>
          <w:p w14:paraId="2F0F3BF0" w14:textId="77777777" w:rsidR="007F4F6D" w:rsidRPr="008B6AB1" w:rsidRDefault="007F4F6D" w:rsidP="007F4F6D">
            <w:pPr>
              <w:rPr>
                <w:sz w:val="20"/>
                <w:szCs w:val="20"/>
              </w:rPr>
            </w:pPr>
            <w:r w:rsidRPr="008B6AB1">
              <w:rPr>
                <w:sz w:val="20"/>
                <w:szCs w:val="20"/>
              </w:rPr>
              <w:t xml:space="preserve">Are the planned timing </w:t>
            </w:r>
            <w:r>
              <w:rPr>
                <w:sz w:val="20"/>
                <w:szCs w:val="20"/>
              </w:rPr>
              <w:t xml:space="preserve">of </w:t>
            </w:r>
            <w:r w:rsidRPr="008B6AB1">
              <w:rPr>
                <w:sz w:val="20"/>
                <w:szCs w:val="20"/>
              </w:rPr>
              <w:t xml:space="preserve">payment provisions </w:t>
            </w:r>
            <w:r>
              <w:rPr>
                <w:sz w:val="20"/>
                <w:szCs w:val="20"/>
              </w:rPr>
              <w:t>for</w:t>
            </w:r>
            <w:r w:rsidRPr="008B6AB1">
              <w:rPr>
                <w:sz w:val="20"/>
                <w:szCs w:val="20"/>
              </w:rPr>
              <w:t xml:space="preserve"> the solicitation and contract after the time in which the federal funds to be used for reimbursement have already been awarded or planned to be awarded?</w:t>
            </w:r>
          </w:p>
          <w:p w14:paraId="767B2F04" w14:textId="77777777" w:rsidR="007F4F6D" w:rsidRDefault="007F4F6D" w:rsidP="007F4F6D">
            <w:pPr>
              <w:rPr>
                <w:sz w:val="20"/>
                <w:szCs w:val="20"/>
              </w:rPr>
            </w:pPr>
            <w:r w:rsidRPr="003215CC">
              <w:rPr>
                <w:sz w:val="16"/>
                <w:szCs w:val="16"/>
              </w:rPr>
              <w:t>(</w:t>
            </w:r>
            <w:r w:rsidRPr="009D7DFD">
              <w:rPr>
                <w:sz w:val="16"/>
                <w:szCs w:val="16"/>
              </w:rPr>
              <w:t>4220.1F.</w:t>
            </w:r>
            <w:r>
              <w:rPr>
                <w:sz w:val="16"/>
                <w:szCs w:val="16"/>
              </w:rPr>
              <w:t xml:space="preserve"> Chapter </w:t>
            </w:r>
            <w:r w:rsidRPr="009D7DFD">
              <w:rPr>
                <w:sz w:val="16"/>
                <w:szCs w:val="16"/>
              </w:rPr>
              <w:t>VI.</w:t>
            </w:r>
            <w:r>
              <w:rPr>
                <w:sz w:val="16"/>
                <w:szCs w:val="16"/>
              </w:rPr>
              <w:t xml:space="preserve"> Section 2.b.(5</w:t>
            </w:r>
            <w:r w:rsidRPr="00D624B2">
              <w:rPr>
                <w:sz w:val="16"/>
                <w:szCs w:val="16"/>
              </w:rPr>
              <w:t>))</w:t>
            </w:r>
          </w:p>
          <w:p w14:paraId="731DB00F" w14:textId="21BFB54F" w:rsidR="007F4F6D" w:rsidRPr="002D3F7D" w:rsidRDefault="007F4F6D" w:rsidP="00DD3F2F">
            <w:pPr>
              <w:rPr>
                <w:b/>
                <w:bCs/>
                <w:sz w:val="20"/>
                <w:szCs w:val="20"/>
              </w:rPr>
            </w:pPr>
          </w:p>
        </w:tc>
      </w:tr>
      <w:tr w:rsidR="00CC140C" w:rsidRPr="008E7115" w14:paraId="4592BC95" w14:textId="77777777" w:rsidTr="00FF10FA">
        <w:trPr>
          <w:trHeight w:val="377"/>
        </w:trPr>
        <w:sdt>
          <w:sdtPr>
            <w:rPr>
              <w:b/>
              <w:bCs/>
              <w:sz w:val="20"/>
              <w:szCs w:val="20"/>
            </w:rPr>
            <w:id w:val="1235197427"/>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1B13C90B" w14:textId="285D59FA" w:rsidR="00CC140C" w:rsidRDefault="00CC140C" w:rsidP="00CC140C">
                <w:pPr>
                  <w:jc w:val="center"/>
                  <w:rPr>
                    <w:b/>
                    <w:bCs/>
                    <w:sz w:val="20"/>
                    <w:szCs w:val="20"/>
                  </w:rPr>
                </w:pPr>
                <w:r w:rsidRPr="00FA024F">
                  <w:rPr>
                    <w:rFonts w:ascii="MS Gothic" w:eastAsia="MS Gothic" w:hAnsi="MS Gothic" w:hint="eastAsia"/>
                    <w:b/>
                    <w:bCs/>
                    <w:sz w:val="20"/>
                    <w:szCs w:val="20"/>
                  </w:rPr>
                  <w:t>☐</w:t>
                </w:r>
              </w:p>
            </w:tc>
          </w:sdtContent>
        </w:sdt>
        <w:tc>
          <w:tcPr>
            <w:tcW w:w="8455" w:type="dxa"/>
            <w:shd w:val="clear" w:color="auto" w:fill="auto"/>
            <w:vAlign w:val="center"/>
          </w:tcPr>
          <w:p w14:paraId="03FE15B0" w14:textId="598693C7" w:rsidR="00CC140C" w:rsidRDefault="00CC140C" w:rsidP="001F11C0">
            <w:pPr>
              <w:rPr>
                <w:b/>
                <w:bCs/>
                <w:sz w:val="20"/>
                <w:szCs w:val="20"/>
              </w:rPr>
            </w:pPr>
            <w:r>
              <w:rPr>
                <w:sz w:val="20"/>
                <w:szCs w:val="20"/>
              </w:rPr>
              <w:t>Paid upon invoice after delivery of item or service</w:t>
            </w:r>
          </w:p>
        </w:tc>
      </w:tr>
      <w:tr w:rsidR="00CC140C" w:rsidRPr="008E7115" w14:paraId="61D9B7C5" w14:textId="77777777" w:rsidTr="00FF10FA">
        <w:trPr>
          <w:trHeight w:val="377"/>
        </w:trPr>
        <w:sdt>
          <w:sdtPr>
            <w:rPr>
              <w:b/>
              <w:bCs/>
              <w:sz w:val="20"/>
              <w:szCs w:val="20"/>
            </w:rPr>
            <w:id w:val="388241363"/>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5E300F82" w14:textId="253B0368" w:rsidR="00CC140C" w:rsidRDefault="00CC140C" w:rsidP="00CC140C">
                <w:pPr>
                  <w:jc w:val="center"/>
                  <w:rPr>
                    <w:b/>
                    <w:bCs/>
                    <w:sz w:val="20"/>
                    <w:szCs w:val="20"/>
                  </w:rPr>
                </w:pPr>
                <w:r w:rsidRPr="00FA024F">
                  <w:rPr>
                    <w:rFonts w:ascii="MS Gothic" w:eastAsia="MS Gothic" w:hAnsi="MS Gothic" w:hint="eastAsia"/>
                    <w:b/>
                    <w:bCs/>
                    <w:sz w:val="20"/>
                    <w:szCs w:val="20"/>
                  </w:rPr>
                  <w:t>☐</w:t>
                </w:r>
              </w:p>
            </w:tc>
          </w:sdtContent>
        </w:sdt>
        <w:tc>
          <w:tcPr>
            <w:tcW w:w="8455" w:type="dxa"/>
            <w:shd w:val="clear" w:color="auto" w:fill="auto"/>
            <w:vAlign w:val="center"/>
          </w:tcPr>
          <w:p w14:paraId="66478C2E" w14:textId="22D0EBB9" w:rsidR="00CC140C" w:rsidRPr="00C54814" w:rsidRDefault="00CC140C" w:rsidP="001F11C0">
            <w:pPr>
              <w:rPr>
                <w:sz w:val="20"/>
                <w:szCs w:val="20"/>
              </w:rPr>
            </w:pPr>
            <w:r>
              <w:rPr>
                <w:sz w:val="20"/>
                <w:szCs w:val="20"/>
              </w:rPr>
              <w:t xml:space="preserve">No payments before award of funding </w:t>
            </w:r>
          </w:p>
        </w:tc>
      </w:tr>
      <w:tr w:rsidR="00CC140C" w:rsidRPr="008E7115" w14:paraId="25BD5C44" w14:textId="77777777" w:rsidTr="00FF10FA">
        <w:trPr>
          <w:trHeight w:val="377"/>
        </w:trPr>
        <w:sdt>
          <w:sdtPr>
            <w:rPr>
              <w:b/>
              <w:bCs/>
              <w:sz w:val="20"/>
              <w:szCs w:val="20"/>
            </w:rPr>
            <w:id w:val="-939760810"/>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1554FD9F" w14:textId="136AC5BB" w:rsidR="00CC140C" w:rsidRDefault="00CC140C" w:rsidP="00CC140C">
                <w:pPr>
                  <w:jc w:val="center"/>
                  <w:rPr>
                    <w:b/>
                    <w:bCs/>
                    <w:sz w:val="20"/>
                    <w:szCs w:val="20"/>
                  </w:rPr>
                </w:pPr>
                <w:r w:rsidRPr="00FA024F">
                  <w:rPr>
                    <w:rFonts w:ascii="MS Gothic" w:eastAsia="MS Gothic" w:hAnsi="MS Gothic" w:hint="eastAsia"/>
                    <w:b/>
                    <w:bCs/>
                    <w:sz w:val="20"/>
                    <w:szCs w:val="20"/>
                  </w:rPr>
                  <w:t>☐</w:t>
                </w:r>
              </w:p>
            </w:tc>
          </w:sdtContent>
        </w:sdt>
        <w:tc>
          <w:tcPr>
            <w:tcW w:w="8455" w:type="dxa"/>
            <w:shd w:val="clear" w:color="auto" w:fill="auto"/>
            <w:vAlign w:val="center"/>
          </w:tcPr>
          <w:p w14:paraId="789275C7" w14:textId="3769C0F3" w:rsidR="00CC140C" w:rsidRDefault="00CC140C" w:rsidP="001F11C0">
            <w:pPr>
              <w:rPr>
                <w:sz w:val="20"/>
                <w:szCs w:val="20"/>
              </w:rPr>
            </w:pPr>
            <w:r>
              <w:rPr>
                <w:sz w:val="20"/>
                <w:szCs w:val="20"/>
              </w:rPr>
              <w:t xml:space="preserve">No payments in advance of work completed or delivery of assets </w:t>
            </w:r>
          </w:p>
        </w:tc>
      </w:tr>
      <w:tr w:rsidR="00CC140C" w:rsidRPr="008E7115" w14:paraId="0CD1D1DD" w14:textId="77777777" w:rsidTr="00FF10FA">
        <w:trPr>
          <w:trHeight w:val="377"/>
        </w:trPr>
        <w:sdt>
          <w:sdtPr>
            <w:rPr>
              <w:b/>
              <w:bCs/>
              <w:sz w:val="20"/>
              <w:szCs w:val="20"/>
            </w:rPr>
            <w:id w:val="73410816"/>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05BA67BE" w14:textId="1E28F870" w:rsidR="00CC140C" w:rsidRDefault="00CC140C" w:rsidP="00CC140C">
                <w:pPr>
                  <w:jc w:val="center"/>
                  <w:rPr>
                    <w:b/>
                    <w:bCs/>
                    <w:sz w:val="20"/>
                    <w:szCs w:val="20"/>
                  </w:rPr>
                </w:pPr>
                <w:r w:rsidRPr="00FA024F">
                  <w:rPr>
                    <w:rFonts w:ascii="MS Gothic" w:eastAsia="MS Gothic" w:hAnsi="MS Gothic" w:hint="eastAsia"/>
                    <w:b/>
                    <w:bCs/>
                    <w:sz w:val="20"/>
                    <w:szCs w:val="20"/>
                  </w:rPr>
                  <w:t>☐</w:t>
                </w:r>
              </w:p>
            </w:tc>
          </w:sdtContent>
        </w:sdt>
        <w:tc>
          <w:tcPr>
            <w:tcW w:w="8455" w:type="dxa"/>
            <w:shd w:val="clear" w:color="auto" w:fill="auto"/>
            <w:vAlign w:val="center"/>
          </w:tcPr>
          <w:p w14:paraId="5B2A9CE5" w14:textId="1E79882C" w:rsidR="00CC140C" w:rsidRDefault="00CC140C" w:rsidP="001F11C0">
            <w:pPr>
              <w:rPr>
                <w:sz w:val="20"/>
                <w:szCs w:val="20"/>
              </w:rPr>
            </w:pPr>
            <w:r>
              <w:rPr>
                <w:sz w:val="20"/>
                <w:szCs w:val="20"/>
              </w:rPr>
              <w:t xml:space="preserve">No progress payments for work not completed </w:t>
            </w:r>
          </w:p>
        </w:tc>
      </w:tr>
      <w:tr w:rsidR="001F11C0" w:rsidRPr="008E7115" w14:paraId="28167E4A" w14:textId="77777777" w:rsidTr="00FF10FA">
        <w:trPr>
          <w:trHeight w:val="377"/>
        </w:trPr>
        <w:sdt>
          <w:sdtPr>
            <w:rPr>
              <w:b/>
              <w:bCs/>
              <w:sz w:val="20"/>
              <w:szCs w:val="20"/>
            </w:rPr>
            <w:id w:val="-1879774909"/>
            <w14:checkbox>
              <w14:checked w14:val="0"/>
              <w14:checkedState w14:val="2612" w14:font="MS Gothic"/>
              <w14:uncheckedState w14:val="2610" w14:font="MS Gothic"/>
            </w14:checkbox>
          </w:sdtPr>
          <w:sdtEndPr/>
          <w:sdtContent>
            <w:tc>
              <w:tcPr>
                <w:tcW w:w="895" w:type="dxa"/>
                <w:shd w:val="clear" w:color="auto" w:fill="DDD9C3" w:themeFill="background2" w:themeFillShade="E6"/>
                <w:vAlign w:val="center"/>
              </w:tcPr>
              <w:p w14:paraId="0EC48B6C" w14:textId="636C2CAC" w:rsidR="001F11C0" w:rsidRDefault="001F11C0" w:rsidP="001F11C0">
                <w:pPr>
                  <w:jc w:val="center"/>
                  <w:rPr>
                    <w:b/>
                    <w:bCs/>
                    <w:sz w:val="20"/>
                    <w:szCs w:val="20"/>
                  </w:rPr>
                </w:pPr>
                <w:r w:rsidRPr="00FA024F">
                  <w:rPr>
                    <w:rFonts w:ascii="MS Gothic" w:eastAsia="MS Gothic" w:hAnsi="MS Gothic" w:hint="eastAsia"/>
                    <w:b/>
                    <w:bCs/>
                    <w:sz w:val="20"/>
                    <w:szCs w:val="20"/>
                  </w:rPr>
                  <w:t>☐</w:t>
                </w:r>
              </w:p>
            </w:tc>
          </w:sdtContent>
        </w:sdt>
        <w:tc>
          <w:tcPr>
            <w:tcW w:w="8455" w:type="dxa"/>
            <w:shd w:val="clear" w:color="auto" w:fill="auto"/>
            <w:vAlign w:val="center"/>
          </w:tcPr>
          <w:p w14:paraId="0F746624" w14:textId="77777777" w:rsidR="001F11C0" w:rsidRPr="00D364BB" w:rsidRDefault="001F11C0" w:rsidP="001F11C0">
            <w:pPr>
              <w:rPr>
                <w:sz w:val="20"/>
                <w:szCs w:val="20"/>
              </w:rPr>
            </w:pPr>
            <w:r w:rsidRPr="00D364BB">
              <w:rPr>
                <w:sz w:val="20"/>
                <w:szCs w:val="20"/>
              </w:rPr>
              <w:t>Exception for Customary Advance Payments</w:t>
            </w:r>
          </w:p>
          <w:p w14:paraId="7F7F25CD" w14:textId="77777777" w:rsidR="001F11C0" w:rsidRPr="00D364BB" w:rsidRDefault="001F11C0" w:rsidP="001F11C0">
            <w:pPr>
              <w:rPr>
                <w:sz w:val="20"/>
                <w:szCs w:val="20"/>
              </w:rPr>
            </w:pPr>
          </w:p>
          <w:p w14:paraId="4BDA288D" w14:textId="77777777" w:rsidR="001F11C0" w:rsidRPr="00D364BB" w:rsidRDefault="001F11C0" w:rsidP="001F11C0">
            <w:pPr>
              <w:rPr>
                <w:sz w:val="20"/>
                <w:szCs w:val="20"/>
              </w:rPr>
            </w:pPr>
            <w:r w:rsidRPr="00D364BB">
              <w:rPr>
                <w:sz w:val="20"/>
                <w:szCs w:val="20"/>
              </w:rPr>
              <w:t xml:space="preserve">FTA recognizes that advance payments are typically required for, but are not limited to, public utility connections and services, rent, tuition, insurance premiums, subscriptions to publications, software licenses, construction mobilization costs, transportation, hotel reservations, and conference and convention registrations. Accordingly, the recipient may use FTA assistance to support or reimburse the costs of such acquisitions. </w:t>
            </w:r>
          </w:p>
          <w:p w14:paraId="0B528577" w14:textId="77777777" w:rsidR="001F11C0" w:rsidRPr="00D364BB" w:rsidRDefault="001F11C0" w:rsidP="001F11C0">
            <w:pPr>
              <w:rPr>
                <w:sz w:val="20"/>
                <w:szCs w:val="20"/>
              </w:rPr>
            </w:pPr>
            <w:r w:rsidRPr="00D364BB">
              <w:rPr>
                <w:sz w:val="20"/>
                <w:szCs w:val="20"/>
              </w:rPr>
              <w:t>FTA concurrence is required only when such advance payment or payments customarily required in the marketplace exceed $100,000.</w:t>
            </w:r>
          </w:p>
          <w:p w14:paraId="77D6CA58" w14:textId="77777777" w:rsidR="001F11C0" w:rsidRPr="00D364BB" w:rsidRDefault="001F11C0" w:rsidP="001F11C0">
            <w:pPr>
              <w:rPr>
                <w:sz w:val="20"/>
                <w:szCs w:val="20"/>
              </w:rPr>
            </w:pPr>
            <w:r w:rsidRPr="00D624B2">
              <w:rPr>
                <w:sz w:val="16"/>
                <w:szCs w:val="16"/>
              </w:rPr>
              <w:t xml:space="preserve">(4220.1F Chapter IV Section </w:t>
            </w:r>
            <w:r>
              <w:rPr>
                <w:sz w:val="16"/>
                <w:szCs w:val="16"/>
              </w:rPr>
              <w:t>2.b.(5</w:t>
            </w:r>
            <w:r w:rsidRPr="00D624B2">
              <w:rPr>
                <w:sz w:val="16"/>
                <w:szCs w:val="16"/>
              </w:rPr>
              <w:t>)</w:t>
            </w:r>
            <w:r>
              <w:rPr>
                <w:sz w:val="16"/>
                <w:szCs w:val="16"/>
              </w:rPr>
              <w:t>(b)</w:t>
            </w:r>
            <w:r w:rsidRPr="00D364BB">
              <w:rPr>
                <w:sz w:val="16"/>
                <w:szCs w:val="16"/>
                <w:u w:val="single"/>
              </w:rPr>
              <w:t>2b</w:t>
            </w:r>
            <w:r w:rsidRPr="00D624B2">
              <w:rPr>
                <w:sz w:val="16"/>
                <w:szCs w:val="16"/>
              </w:rPr>
              <w:t>)</w:t>
            </w:r>
          </w:p>
          <w:p w14:paraId="061D80F1" w14:textId="77777777" w:rsidR="001F11C0" w:rsidRDefault="001F11C0" w:rsidP="001F11C0">
            <w:pPr>
              <w:rPr>
                <w:sz w:val="20"/>
                <w:szCs w:val="20"/>
              </w:rPr>
            </w:pPr>
          </w:p>
          <w:p w14:paraId="25256EC0" w14:textId="34E8517A" w:rsidR="001F11C0" w:rsidRDefault="001F11C0" w:rsidP="001F11C0">
            <w:pPr>
              <w:rPr>
                <w:sz w:val="20"/>
                <w:szCs w:val="20"/>
              </w:rPr>
            </w:pPr>
            <w:r>
              <w:rPr>
                <w:sz w:val="20"/>
                <w:szCs w:val="20"/>
              </w:rPr>
              <w:t>Provide explanation below on how procured item meets Customary Advance Payment Rules.</w:t>
            </w:r>
          </w:p>
        </w:tc>
      </w:tr>
      <w:tr w:rsidR="001F11C0" w:rsidRPr="003301C6" w14:paraId="5D3A3E95" w14:textId="77777777" w:rsidTr="00FA46D7">
        <w:trPr>
          <w:trHeight w:val="917"/>
        </w:trPr>
        <w:sdt>
          <w:sdtPr>
            <w:rPr>
              <w:sz w:val="20"/>
              <w:szCs w:val="20"/>
            </w:rPr>
            <w:id w:val="-735472735"/>
            <w:placeholder>
              <w:docPart w:val="BBDAD9AE99084AC79381668ED0076B9C"/>
            </w:placeholder>
            <w:showingPlcHdr/>
          </w:sdtPr>
          <w:sdtEndPr/>
          <w:sdtContent>
            <w:tc>
              <w:tcPr>
                <w:tcW w:w="9350" w:type="dxa"/>
                <w:gridSpan w:val="2"/>
                <w:shd w:val="clear" w:color="auto" w:fill="DDD9C3" w:themeFill="background2" w:themeFillShade="E6"/>
              </w:tcPr>
              <w:p w14:paraId="5F5F11C9" w14:textId="4C4B93B6" w:rsidR="001F11C0" w:rsidRPr="001F11C0" w:rsidRDefault="001F11C0" w:rsidP="002D0A16">
                <w:pPr>
                  <w:rPr>
                    <w:sz w:val="20"/>
                    <w:szCs w:val="20"/>
                  </w:rPr>
                </w:pPr>
                <w:r w:rsidRPr="001F11C0">
                  <w:rPr>
                    <w:rStyle w:val="PlaceholderText"/>
                    <w:sz w:val="20"/>
                    <w:szCs w:val="20"/>
                  </w:rPr>
                  <w:t>Click or tap here to enter text.</w:t>
                </w:r>
              </w:p>
            </w:tc>
          </w:sdtContent>
        </w:sdt>
      </w:tr>
    </w:tbl>
    <w:p w14:paraId="139F8DC6" w14:textId="77777777" w:rsidR="0091763E" w:rsidRDefault="0091763E" w:rsidP="00815088">
      <w:pPr>
        <w:spacing w:after="0"/>
        <w:rPr>
          <w:sz w:val="20"/>
          <w:szCs w:val="20"/>
        </w:rPr>
      </w:pPr>
    </w:p>
    <w:tbl>
      <w:tblPr>
        <w:tblStyle w:val="TableGrid"/>
        <w:tblW w:w="0" w:type="auto"/>
        <w:tblLook w:val="04A0" w:firstRow="1" w:lastRow="0" w:firstColumn="1" w:lastColumn="0" w:noHBand="0" w:noVBand="1"/>
      </w:tblPr>
      <w:tblGrid>
        <w:gridCol w:w="7825"/>
        <w:gridCol w:w="810"/>
        <w:gridCol w:w="715"/>
      </w:tblGrid>
      <w:tr w:rsidR="00034D75" w:rsidRPr="008E7115" w14:paraId="6F21B737" w14:textId="77777777" w:rsidTr="00034D75">
        <w:tc>
          <w:tcPr>
            <w:tcW w:w="9350" w:type="dxa"/>
            <w:gridSpan w:val="3"/>
            <w:shd w:val="clear" w:color="auto" w:fill="B8CCE4" w:themeFill="accent1" w:themeFillTint="66"/>
          </w:tcPr>
          <w:p w14:paraId="36B3258A" w14:textId="77777777" w:rsidR="00034D75" w:rsidRDefault="00034D75" w:rsidP="00D27B73">
            <w:pPr>
              <w:rPr>
                <w:b/>
                <w:bCs/>
                <w:sz w:val="20"/>
                <w:szCs w:val="20"/>
              </w:rPr>
            </w:pPr>
            <w:r w:rsidRPr="002D3F7D">
              <w:rPr>
                <w:b/>
                <w:bCs/>
                <w:sz w:val="20"/>
                <w:szCs w:val="20"/>
              </w:rPr>
              <w:t>Lease Versus Buy Consideration</w:t>
            </w:r>
          </w:p>
          <w:p w14:paraId="451FC6FD" w14:textId="18169DDF" w:rsidR="00273A2F" w:rsidRPr="002D3F7D" w:rsidRDefault="00273A2F" w:rsidP="00D27B73">
            <w:pPr>
              <w:rPr>
                <w:b/>
                <w:bCs/>
                <w:sz w:val="20"/>
                <w:szCs w:val="20"/>
              </w:rPr>
            </w:pPr>
          </w:p>
        </w:tc>
      </w:tr>
      <w:tr w:rsidR="00685CDC" w:rsidRPr="008E7115" w14:paraId="220B8E7C" w14:textId="77777777" w:rsidTr="0020685D">
        <w:trPr>
          <w:trHeight w:val="669"/>
        </w:trPr>
        <w:tc>
          <w:tcPr>
            <w:tcW w:w="9350" w:type="dxa"/>
            <w:gridSpan w:val="3"/>
            <w:shd w:val="clear" w:color="auto" w:fill="auto"/>
          </w:tcPr>
          <w:p w14:paraId="7CE153C8" w14:textId="77777777" w:rsidR="00685CDC" w:rsidRDefault="00685CDC" w:rsidP="00820321">
            <w:pPr>
              <w:rPr>
                <w:sz w:val="20"/>
                <w:szCs w:val="20"/>
              </w:rPr>
            </w:pPr>
            <w:r w:rsidRPr="002D3F7D">
              <w:rPr>
                <w:sz w:val="20"/>
                <w:szCs w:val="20"/>
              </w:rPr>
              <w:t>To obtain the best value, the recipient should review lease versus purchase alternatives for acquiring property and, if necessary, should obtain an analysis to determine the more economical alternative.  Before the recipient may lease an asset, FTA regulations require the recipient to make a written comparison of the cost of leasing the asset compared with the cost of purchasing or constructing the asset.  Costs used in the comparison must be reasonable, based on realistic current market conditions, and based on the expected useful service life of the asset.</w:t>
            </w:r>
          </w:p>
          <w:p w14:paraId="6B580914" w14:textId="77777777" w:rsidR="00685CDC" w:rsidRDefault="00685CDC" w:rsidP="00820321">
            <w:pPr>
              <w:rPr>
                <w:sz w:val="20"/>
                <w:szCs w:val="20"/>
              </w:rPr>
            </w:pPr>
          </w:p>
          <w:p w14:paraId="11952726" w14:textId="2B6133FC" w:rsidR="00685CDC" w:rsidRPr="00034D75" w:rsidRDefault="00685CDC" w:rsidP="00820321">
            <w:pPr>
              <w:rPr>
                <w:b/>
                <w:bCs/>
                <w:sz w:val="20"/>
                <w:szCs w:val="20"/>
              </w:rPr>
            </w:pPr>
            <w:r w:rsidRPr="00685CDC">
              <w:rPr>
                <w:sz w:val="20"/>
                <w:szCs w:val="20"/>
              </w:rPr>
              <w:t>(4220.1F Chapter IV Section 1.e.) (“Capital Leases,” 49 CFR Part 639, Subpart C)</w:t>
            </w:r>
          </w:p>
        </w:tc>
      </w:tr>
      <w:tr w:rsidR="00685CDC" w:rsidRPr="008E7115" w14:paraId="2761DF73" w14:textId="77777777" w:rsidTr="00FF10FA">
        <w:trPr>
          <w:trHeight w:val="276"/>
        </w:trPr>
        <w:tc>
          <w:tcPr>
            <w:tcW w:w="7825" w:type="dxa"/>
            <w:shd w:val="clear" w:color="auto" w:fill="auto"/>
          </w:tcPr>
          <w:p w14:paraId="6650E590" w14:textId="77777777" w:rsidR="00685CDC" w:rsidRPr="002D3F7D" w:rsidRDefault="00685CDC" w:rsidP="00820321">
            <w:pPr>
              <w:rPr>
                <w:sz w:val="20"/>
                <w:szCs w:val="20"/>
              </w:rPr>
            </w:pPr>
          </w:p>
        </w:tc>
        <w:tc>
          <w:tcPr>
            <w:tcW w:w="810" w:type="dxa"/>
            <w:shd w:val="clear" w:color="auto" w:fill="auto"/>
            <w:vAlign w:val="center"/>
          </w:tcPr>
          <w:p w14:paraId="4883AC90" w14:textId="50B04A87" w:rsidR="00685CDC" w:rsidRPr="00685CDC" w:rsidRDefault="00685CDC" w:rsidP="00685CDC">
            <w:pPr>
              <w:jc w:val="center"/>
              <w:rPr>
                <w:b/>
                <w:bCs/>
                <w:sz w:val="20"/>
                <w:szCs w:val="20"/>
              </w:rPr>
            </w:pPr>
            <w:r w:rsidRPr="00685CDC">
              <w:rPr>
                <w:b/>
                <w:bCs/>
                <w:sz w:val="20"/>
                <w:szCs w:val="20"/>
              </w:rPr>
              <w:t>True</w:t>
            </w:r>
          </w:p>
        </w:tc>
        <w:tc>
          <w:tcPr>
            <w:tcW w:w="715" w:type="dxa"/>
            <w:shd w:val="clear" w:color="auto" w:fill="auto"/>
            <w:vAlign w:val="center"/>
          </w:tcPr>
          <w:p w14:paraId="49359354" w14:textId="555AAE8A" w:rsidR="00685CDC" w:rsidRPr="00685CDC" w:rsidRDefault="00685CDC" w:rsidP="00685CDC">
            <w:pPr>
              <w:jc w:val="center"/>
              <w:rPr>
                <w:b/>
                <w:bCs/>
                <w:sz w:val="20"/>
                <w:szCs w:val="20"/>
              </w:rPr>
            </w:pPr>
            <w:r w:rsidRPr="00685CDC">
              <w:rPr>
                <w:b/>
                <w:bCs/>
                <w:sz w:val="20"/>
                <w:szCs w:val="20"/>
              </w:rPr>
              <w:t>False</w:t>
            </w:r>
          </w:p>
        </w:tc>
      </w:tr>
      <w:tr w:rsidR="00685CDC" w:rsidRPr="008E7115" w14:paraId="5AA7F852" w14:textId="77777777" w:rsidTr="00FF10FA">
        <w:trPr>
          <w:trHeight w:val="275"/>
        </w:trPr>
        <w:tc>
          <w:tcPr>
            <w:tcW w:w="7825" w:type="dxa"/>
            <w:shd w:val="clear" w:color="auto" w:fill="B8CCE4" w:themeFill="accent1" w:themeFillTint="66"/>
          </w:tcPr>
          <w:p w14:paraId="095CB7B2" w14:textId="50869D88" w:rsidR="00685CDC" w:rsidRPr="00685CDC" w:rsidRDefault="00685CDC" w:rsidP="00820321">
            <w:pPr>
              <w:rPr>
                <w:b/>
                <w:bCs/>
                <w:sz w:val="20"/>
                <w:szCs w:val="20"/>
              </w:rPr>
            </w:pPr>
            <w:r w:rsidRPr="00685CDC">
              <w:rPr>
                <w:b/>
                <w:bCs/>
                <w:sz w:val="20"/>
                <w:szCs w:val="20"/>
              </w:rPr>
              <w:t>Is this acquisition a lease?</w:t>
            </w:r>
          </w:p>
        </w:tc>
        <w:sdt>
          <w:sdtPr>
            <w:rPr>
              <w:sz w:val="20"/>
              <w:szCs w:val="20"/>
            </w:rPr>
            <w:id w:val="187818994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4FFD00D" w14:textId="0DB24572" w:rsidR="00685CDC" w:rsidRPr="002D3F7D" w:rsidRDefault="00685CDC" w:rsidP="00685CDC">
                <w:pPr>
                  <w:jc w:val="center"/>
                  <w:rPr>
                    <w:sz w:val="20"/>
                    <w:szCs w:val="20"/>
                  </w:rPr>
                </w:pPr>
                <w:r>
                  <w:rPr>
                    <w:rFonts w:ascii="MS Gothic" w:eastAsia="MS Gothic" w:hAnsi="MS Gothic" w:hint="eastAsia"/>
                    <w:sz w:val="20"/>
                    <w:szCs w:val="20"/>
                  </w:rPr>
                  <w:t>☐</w:t>
                </w:r>
              </w:p>
            </w:tc>
          </w:sdtContent>
        </w:sdt>
        <w:sdt>
          <w:sdtPr>
            <w:rPr>
              <w:sz w:val="20"/>
              <w:szCs w:val="20"/>
            </w:rPr>
            <w:id w:val="-50258428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4DD58E4" w14:textId="25F9D49F" w:rsidR="00685CDC" w:rsidRPr="002D3F7D" w:rsidRDefault="00086E5D" w:rsidP="00685CDC">
                <w:pPr>
                  <w:jc w:val="center"/>
                  <w:rPr>
                    <w:sz w:val="20"/>
                    <w:szCs w:val="20"/>
                  </w:rPr>
                </w:pPr>
                <w:r>
                  <w:rPr>
                    <w:rFonts w:ascii="MS Gothic" w:eastAsia="MS Gothic" w:hAnsi="MS Gothic" w:hint="eastAsia"/>
                    <w:sz w:val="20"/>
                    <w:szCs w:val="20"/>
                  </w:rPr>
                  <w:t>☐</w:t>
                </w:r>
              </w:p>
            </w:tc>
          </w:sdtContent>
        </w:sdt>
      </w:tr>
      <w:tr w:rsidR="00685CDC" w:rsidRPr="008E7115" w14:paraId="773E7E83" w14:textId="77777777" w:rsidTr="001C4E63">
        <w:trPr>
          <w:trHeight w:val="667"/>
        </w:trPr>
        <w:tc>
          <w:tcPr>
            <w:tcW w:w="9350" w:type="dxa"/>
            <w:gridSpan w:val="3"/>
            <w:shd w:val="clear" w:color="auto" w:fill="auto"/>
          </w:tcPr>
          <w:p w14:paraId="70C601C3" w14:textId="611EC97C" w:rsidR="00685CDC" w:rsidRPr="002D3F7D" w:rsidRDefault="00685CDC" w:rsidP="00685CDC">
            <w:pPr>
              <w:rPr>
                <w:sz w:val="20"/>
                <w:szCs w:val="20"/>
              </w:rPr>
            </w:pPr>
            <w:r>
              <w:rPr>
                <w:b/>
                <w:bCs/>
                <w:sz w:val="20"/>
                <w:szCs w:val="20"/>
              </w:rPr>
              <w:t xml:space="preserve">If yes, </w:t>
            </w:r>
            <w:r w:rsidRPr="00685CDC">
              <w:rPr>
                <w:sz w:val="20"/>
                <w:szCs w:val="20"/>
              </w:rPr>
              <w:t>provide an explanation of lease versus buy considerations for this procurement.  This analysis is required if this is a lease procurement.</w:t>
            </w:r>
          </w:p>
        </w:tc>
      </w:tr>
      <w:tr w:rsidR="00877B09" w:rsidRPr="008E7115" w14:paraId="518C1007" w14:textId="77777777" w:rsidTr="00D27B73">
        <w:trPr>
          <w:trHeight w:val="377"/>
        </w:trPr>
        <w:sdt>
          <w:sdtPr>
            <w:rPr>
              <w:sz w:val="20"/>
              <w:szCs w:val="20"/>
            </w:rPr>
            <w:id w:val="-1554850697"/>
            <w:placeholder>
              <w:docPart w:val="D5BB0D65A0DE4E098FC489218FBF08D1"/>
            </w:placeholder>
            <w:showingPlcHdr/>
          </w:sdtPr>
          <w:sdtEndPr/>
          <w:sdtContent>
            <w:tc>
              <w:tcPr>
                <w:tcW w:w="9350" w:type="dxa"/>
                <w:gridSpan w:val="3"/>
                <w:shd w:val="clear" w:color="auto" w:fill="DDD9C3" w:themeFill="background2" w:themeFillShade="E6"/>
              </w:tcPr>
              <w:p w14:paraId="3065EEEF" w14:textId="77777777" w:rsidR="00877B09" w:rsidRPr="008E7115" w:rsidRDefault="00877B09" w:rsidP="00D27B73">
                <w:pPr>
                  <w:rPr>
                    <w:sz w:val="20"/>
                    <w:szCs w:val="20"/>
                  </w:rPr>
                </w:pPr>
                <w:r w:rsidRPr="0044565C">
                  <w:rPr>
                    <w:rStyle w:val="PlaceholderText"/>
                    <w:sz w:val="20"/>
                    <w:szCs w:val="20"/>
                  </w:rPr>
                  <w:t>Click or tap here to enter text.</w:t>
                </w:r>
              </w:p>
            </w:tc>
          </w:sdtContent>
        </w:sdt>
      </w:tr>
    </w:tbl>
    <w:p w14:paraId="38A09CDA" w14:textId="04AE1683" w:rsidR="00CF0B2D" w:rsidRDefault="00CF0B2D" w:rsidP="00E034A5">
      <w:pPr>
        <w:spacing w:after="0"/>
      </w:pPr>
      <w:bookmarkStart w:id="0" w:name="_Hlk81828880"/>
    </w:p>
    <w:p w14:paraId="25A265BA" w14:textId="77777777" w:rsidR="00CF0B2D" w:rsidRDefault="00CF0B2D" w:rsidP="00E034A5">
      <w:pPr>
        <w:spacing w:after="0"/>
      </w:pPr>
    </w:p>
    <w:tbl>
      <w:tblPr>
        <w:tblStyle w:val="TableGrid"/>
        <w:tblW w:w="0" w:type="auto"/>
        <w:tblLook w:val="04A0" w:firstRow="1" w:lastRow="0" w:firstColumn="1" w:lastColumn="0" w:noHBand="0" w:noVBand="1"/>
      </w:tblPr>
      <w:tblGrid>
        <w:gridCol w:w="7825"/>
        <w:gridCol w:w="810"/>
        <w:gridCol w:w="715"/>
      </w:tblGrid>
      <w:tr w:rsidR="00034D75" w:rsidRPr="008F0F8B" w14:paraId="7E75D6B4" w14:textId="77777777" w:rsidTr="00034D75">
        <w:tc>
          <w:tcPr>
            <w:tcW w:w="9350" w:type="dxa"/>
            <w:gridSpan w:val="3"/>
            <w:shd w:val="clear" w:color="auto" w:fill="B8CCE4" w:themeFill="accent1" w:themeFillTint="66"/>
          </w:tcPr>
          <w:p w14:paraId="68617942" w14:textId="39AA5431" w:rsidR="00034D75" w:rsidRPr="00034D75" w:rsidRDefault="00034D75" w:rsidP="00034D75">
            <w:pPr>
              <w:rPr>
                <w:sz w:val="20"/>
                <w:szCs w:val="20"/>
              </w:rPr>
            </w:pPr>
            <w:r w:rsidRPr="003C6935">
              <w:rPr>
                <w:b/>
                <w:bCs/>
                <w:sz w:val="20"/>
                <w:szCs w:val="20"/>
              </w:rPr>
              <w:t>Necessity Determination</w:t>
            </w:r>
          </w:p>
        </w:tc>
      </w:tr>
      <w:bookmarkEnd w:id="0"/>
      <w:tr w:rsidR="003345A4" w:rsidRPr="008F0F8B" w14:paraId="30CEE3DD" w14:textId="77777777" w:rsidTr="00FF10FA">
        <w:tc>
          <w:tcPr>
            <w:tcW w:w="7825" w:type="dxa"/>
          </w:tcPr>
          <w:p w14:paraId="3F1C9A8C" w14:textId="77777777" w:rsidR="003345A4" w:rsidRPr="008F0F8B" w:rsidRDefault="003345A4" w:rsidP="00D27B73">
            <w:pPr>
              <w:rPr>
                <w:sz w:val="20"/>
                <w:szCs w:val="20"/>
              </w:rPr>
            </w:pPr>
          </w:p>
        </w:tc>
        <w:tc>
          <w:tcPr>
            <w:tcW w:w="810" w:type="dxa"/>
          </w:tcPr>
          <w:p w14:paraId="4761B3E4" w14:textId="77777777" w:rsidR="003345A4" w:rsidRPr="008F0F8B" w:rsidRDefault="003345A4" w:rsidP="00D27B73">
            <w:pPr>
              <w:jc w:val="center"/>
              <w:rPr>
                <w:b/>
                <w:bCs/>
                <w:sz w:val="20"/>
                <w:szCs w:val="20"/>
              </w:rPr>
            </w:pPr>
            <w:r w:rsidRPr="008F0F8B">
              <w:rPr>
                <w:b/>
                <w:bCs/>
                <w:sz w:val="20"/>
                <w:szCs w:val="20"/>
              </w:rPr>
              <w:t>True</w:t>
            </w:r>
          </w:p>
        </w:tc>
        <w:tc>
          <w:tcPr>
            <w:tcW w:w="715" w:type="dxa"/>
          </w:tcPr>
          <w:p w14:paraId="0A3F132A" w14:textId="77777777" w:rsidR="003345A4" w:rsidRPr="008F0F8B" w:rsidRDefault="003345A4" w:rsidP="00D27B73">
            <w:pPr>
              <w:jc w:val="center"/>
              <w:rPr>
                <w:b/>
                <w:bCs/>
                <w:sz w:val="20"/>
                <w:szCs w:val="20"/>
              </w:rPr>
            </w:pPr>
            <w:r w:rsidRPr="008F0F8B">
              <w:rPr>
                <w:b/>
                <w:bCs/>
                <w:sz w:val="20"/>
                <w:szCs w:val="20"/>
              </w:rPr>
              <w:t>False</w:t>
            </w:r>
          </w:p>
        </w:tc>
      </w:tr>
      <w:tr w:rsidR="003345A4" w:rsidRPr="008F0F8B" w14:paraId="73496EB6" w14:textId="77777777" w:rsidTr="00FF10FA">
        <w:tc>
          <w:tcPr>
            <w:tcW w:w="7825" w:type="dxa"/>
            <w:vAlign w:val="center"/>
          </w:tcPr>
          <w:p w14:paraId="4532C334" w14:textId="621DA1DA" w:rsidR="003345A4" w:rsidRDefault="003345A4" w:rsidP="00D27B73">
            <w:pPr>
              <w:rPr>
                <w:sz w:val="20"/>
                <w:szCs w:val="20"/>
              </w:rPr>
            </w:pPr>
            <w:r>
              <w:rPr>
                <w:sz w:val="20"/>
                <w:szCs w:val="20"/>
              </w:rPr>
              <w:t xml:space="preserve">Based on the </w:t>
            </w:r>
            <w:r w:rsidR="00756BA5">
              <w:rPr>
                <w:sz w:val="20"/>
                <w:szCs w:val="20"/>
              </w:rPr>
              <w:t xml:space="preserve">necessity </w:t>
            </w:r>
            <w:r>
              <w:rPr>
                <w:sz w:val="20"/>
                <w:szCs w:val="20"/>
              </w:rPr>
              <w:t>analysis</w:t>
            </w:r>
            <w:r w:rsidR="00756BA5">
              <w:rPr>
                <w:sz w:val="20"/>
                <w:szCs w:val="20"/>
              </w:rPr>
              <w:t>,</w:t>
            </w:r>
            <w:r>
              <w:rPr>
                <w:sz w:val="20"/>
                <w:szCs w:val="20"/>
              </w:rPr>
              <w:t xml:space="preserve"> </w:t>
            </w:r>
            <w:r w:rsidR="00756BA5">
              <w:rPr>
                <w:sz w:val="20"/>
                <w:szCs w:val="20"/>
              </w:rPr>
              <w:t>the amounts and schedules to be procured appear to represent a reasonable expectation of need at the time of acquisition and avoid unnecessary or duplicative purchases of items/services</w:t>
            </w:r>
            <w:r w:rsidRPr="008F0F8B">
              <w:rPr>
                <w:sz w:val="20"/>
                <w:szCs w:val="20"/>
              </w:rPr>
              <w:t>?</w:t>
            </w:r>
            <w:r>
              <w:rPr>
                <w:sz w:val="20"/>
                <w:szCs w:val="20"/>
              </w:rPr>
              <w:t xml:space="preserve">  </w:t>
            </w:r>
          </w:p>
          <w:p w14:paraId="477778F5" w14:textId="5133A298" w:rsidR="003345A4" w:rsidRDefault="00756BA5" w:rsidP="00D27B73">
            <w:pPr>
              <w:rPr>
                <w:sz w:val="16"/>
                <w:szCs w:val="16"/>
              </w:rPr>
            </w:pPr>
            <w:r>
              <w:rPr>
                <w:sz w:val="16"/>
                <w:szCs w:val="16"/>
              </w:rPr>
              <w:t>(</w:t>
            </w:r>
            <w:r w:rsidRPr="00756BA5">
              <w:rPr>
                <w:sz w:val="16"/>
                <w:szCs w:val="16"/>
              </w:rPr>
              <w:t>4220.1F</w:t>
            </w:r>
            <w:r>
              <w:rPr>
                <w:sz w:val="16"/>
                <w:szCs w:val="16"/>
              </w:rPr>
              <w:t xml:space="preserve"> Chapter </w:t>
            </w:r>
            <w:r w:rsidRPr="00756BA5">
              <w:rPr>
                <w:sz w:val="16"/>
                <w:szCs w:val="16"/>
              </w:rPr>
              <w:t>III</w:t>
            </w:r>
            <w:r>
              <w:rPr>
                <w:sz w:val="16"/>
                <w:szCs w:val="16"/>
              </w:rPr>
              <w:t xml:space="preserve"> Section </w:t>
            </w:r>
            <w:r w:rsidRPr="00756BA5">
              <w:rPr>
                <w:sz w:val="16"/>
                <w:szCs w:val="16"/>
              </w:rPr>
              <w:t>3.a.(2)</w:t>
            </w:r>
            <w:r>
              <w:rPr>
                <w:sz w:val="16"/>
                <w:szCs w:val="16"/>
              </w:rPr>
              <w:t>) (</w:t>
            </w:r>
            <w:r w:rsidRPr="00756BA5">
              <w:rPr>
                <w:sz w:val="16"/>
                <w:szCs w:val="16"/>
              </w:rPr>
              <w:t>4220.1F</w:t>
            </w:r>
            <w:r>
              <w:rPr>
                <w:sz w:val="16"/>
                <w:szCs w:val="16"/>
              </w:rPr>
              <w:t xml:space="preserve"> Chapter </w:t>
            </w:r>
            <w:r w:rsidRPr="00756BA5">
              <w:rPr>
                <w:sz w:val="16"/>
                <w:szCs w:val="16"/>
              </w:rPr>
              <w:t>IV</w:t>
            </w:r>
            <w:r>
              <w:rPr>
                <w:sz w:val="16"/>
                <w:szCs w:val="16"/>
              </w:rPr>
              <w:t xml:space="preserve"> Section </w:t>
            </w:r>
            <w:r w:rsidRPr="00756BA5">
              <w:rPr>
                <w:sz w:val="16"/>
                <w:szCs w:val="16"/>
              </w:rPr>
              <w:t>1.b.</w:t>
            </w:r>
            <w:r>
              <w:rPr>
                <w:sz w:val="16"/>
                <w:szCs w:val="16"/>
              </w:rPr>
              <w:t xml:space="preserve">) </w:t>
            </w:r>
            <w:r w:rsidR="003345A4">
              <w:rPr>
                <w:sz w:val="16"/>
                <w:szCs w:val="16"/>
              </w:rPr>
              <w:t>(</w:t>
            </w:r>
            <w:r w:rsidR="003345A4" w:rsidRPr="003345A4">
              <w:rPr>
                <w:sz w:val="16"/>
                <w:szCs w:val="16"/>
              </w:rPr>
              <w:t>2 CFR Part §200.318(</w:t>
            </w:r>
            <w:r>
              <w:rPr>
                <w:sz w:val="16"/>
                <w:szCs w:val="16"/>
              </w:rPr>
              <w:t>d</w:t>
            </w:r>
            <w:r w:rsidR="003345A4" w:rsidRPr="003345A4">
              <w:rPr>
                <w:sz w:val="16"/>
                <w:szCs w:val="16"/>
              </w:rPr>
              <w:t>)</w:t>
            </w:r>
            <w:r w:rsidR="003345A4">
              <w:rPr>
                <w:sz w:val="16"/>
                <w:szCs w:val="16"/>
              </w:rPr>
              <w:t>)</w:t>
            </w:r>
          </w:p>
          <w:p w14:paraId="4D682B64" w14:textId="77777777" w:rsidR="003345A4" w:rsidRPr="008F0F8B" w:rsidRDefault="003345A4" w:rsidP="00D27B73">
            <w:pPr>
              <w:rPr>
                <w:sz w:val="20"/>
                <w:szCs w:val="20"/>
              </w:rPr>
            </w:pPr>
          </w:p>
        </w:tc>
        <w:sdt>
          <w:sdtPr>
            <w:rPr>
              <w:b/>
              <w:bCs/>
              <w:sz w:val="20"/>
              <w:szCs w:val="20"/>
            </w:rPr>
            <w:id w:val="32948727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05573BF" w14:textId="2DB6E102" w:rsidR="003345A4" w:rsidRPr="008F0F8B" w:rsidRDefault="00086E5D" w:rsidP="00D27B7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591961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94626C0" w14:textId="77777777" w:rsidR="003345A4" w:rsidRPr="008F0F8B" w:rsidRDefault="003345A4" w:rsidP="00D27B73">
                <w:pPr>
                  <w:jc w:val="center"/>
                  <w:rPr>
                    <w:b/>
                    <w:bCs/>
                    <w:sz w:val="20"/>
                    <w:szCs w:val="20"/>
                  </w:rPr>
                </w:pPr>
                <w:r w:rsidRPr="008F0F8B">
                  <w:rPr>
                    <w:rFonts w:ascii="MS Gothic" w:eastAsia="MS Gothic" w:hAnsi="MS Gothic" w:hint="eastAsia"/>
                    <w:b/>
                    <w:bCs/>
                    <w:sz w:val="20"/>
                    <w:szCs w:val="20"/>
                  </w:rPr>
                  <w:t>☐</w:t>
                </w:r>
              </w:p>
            </w:tc>
          </w:sdtContent>
        </w:sdt>
      </w:tr>
    </w:tbl>
    <w:p w14:paraId="70698FD5" w14:textId="1CBFD36B" w:rsidR="004F087A" w:rsidRPr="00D8631A" w:rsidRDefault="004F087A" w:rsidP="003345A4">
      <w:pPr>
        <w:spacing w:after="0"/>
        <w:rPr>
          <w:sz w:val="20"/>
          <w:szCs w:val="20"/>
        </w:rPr>
      </w:pPr>
    </w:p>
    <w:sectPr w:rsidR="004F087A" w:rsidRPr="00D863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F651EF" w:rsidRDefault="00F651EF" w:rsidP="00744ECF">
      <w:pPr>
        <w:spacing w:after="0" w:line="240" w:lineRule="auto"/>
      </w:pPr>
      <w:r>
        <w:separator/>
      </w:r>
    </w:p>
  </w:endnote>
  <w:endnote w:type="continuationSeparator" w:id="0">
    <w:p w14:paraId="1560B0BA" w14:textId="77777777" w:rsidR="00F651EF" w:rsidRDefault="00F651EF"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F651EF" w:rsidRDefault="00F651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F651EF" w:rsidRDefault="00F6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F651EF" w:rsidRDefault="00F651EF" w:rsidP="00744ECF">
      <w:pPr>
        <w:spacing w:after="0" w:line="240" w:lineRule="auto"/>
      </w:pPr>
      <w:r>
        <w:separator/>
      </w:r>
    </w:p>
  </w:footnote>
  <w:footnote w:type="continuationSeparator" w:id="0">
    <w:p w14:paraId="5C1BCC7A" w14:textId="77777777" w:rsidR="00F651EF" w:rsidRDefault="00F651EF"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F651EF" w:rsidRDefault="00F651EF" w:rsidP="00744ECF">
    <w:pPr>
      <w:spacing w:after="0" w:line="240" w:lineRule="auto"/>
      <w:jc w:val="right"/>
    </w:pPr>
    <w:r>
      <w:t>Transit Oversight Office</w:t>
    </w:r>
  </w:p>
  <w:p w14:paraId="77BFB154" w14:textId="77777777" w:rsidR="00F651EF" w:rsidRDefault="00F651E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F651EF" w:rsidRDefault="00F651EF" w:rsidP="00744ECF">
    <w:pPr>
      <w:spacing w:after="0" w:line="240" w:lineRule="auto"/>
      <w:jc w:val="right"/>
    </w:pPr>
    <w:r>
      <w:t xml:space="preserve">505 </w:t>
    </w:r>
    <w:proofErr w:type="spellStart"/>
    <w:r>
      <w:t>Deaderick</w:t>
    </w:r>
    <w:proofErr w:type="spellEnd"/>
    <w:r>
      <w:t xml:space="preserve"> Street, Suite 900</w:t>
    </w:r>
  </w:p>
  <w:p w14:paraId="5A9ED350" w14:textId="77777777" w:rsidR="00F651EF" w:rsidRDefault="00F651EF" w:rsidP="00744ECF">
    <w:pPr>
      <w:spacing w:after="0" w:line="240" w:lineRule="auto"/>
      <w:jc w:val="right"/>
    </w:pPr>
    <w:r>
      <w:t>Nashville, TN 37243</w:t>
    </w:r>
  </w:p>
  <w:p w14:paraId="1A1D8938" w14:textId="77777777" w:rsidR="00F651EF" w:rsidRPr="00472A1B" w:rsidRDefault="00FF10FA" w:rsidP="00744ECF">
    <w:pPr>
      <w:spacing w:after="0" w:line="240" w:lineRule="auto"/>
      <w:jc w:val="right"/>
    </w:pPr>
    <w:hyperlink r:id="rId2" w:history="1">
      <w:r w:rsidR="00F651EF" w:rsidRPr="001465DB">
        <w:rPr>
          <w:rStyle w:val="Hyperlink"/>
        </w:rPr>
        <w:t>TDOT.MultimodalAdmin@tn.gov</w:t>
      </w:r>
    </w:hyperlink>
    <w:r w:rsidR="00F651EF">
      <w:t xml:space="preserve"> </w:t>
    </w:r>
  </w:p>
  <w:p w14:paraId="7A25E50F" w14:textId="77777777" w:rsidR="00F651EF" w:rsidRDefault="00FF10FA"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F651EF" w:rsidRDefault="00F6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87814">
    <w:abstractNumId w:val="8"/>
  </w:num>
  <w:num w:numId="2" w16cid:durableId="708526879">
    <w:abstractNumId w:val="2"/>
  </w:num>
  <w:num w:numId="3" w16cid:durableId="2085032532">
    <w:abstractNumId w:val="6"/>
  </w:num>
  <w:num w:numId="4" w16cid:durableId="414788597">
    <w:abstractNumId w:val="1"/>
  </w:num>
  <w:num w:numId="5" w16cid:durableId="1375891339">
    <w:abstractNumId w:val="4"/>
  </w:num>
  <w:num w:numId="6" w16cid:durableId="1895923035">
    <w:abstractNumId w:val="7"/>
  </w:num>
  <w:num w:numId="7" w16cid:durableId="1474250705">
    <w:abstractNumId w:val="9"/>
  </w:num>
  <w:num w:numId="8" w16cid:durableId="762842331">
    <w:abstractNumId w:val="3"/>
  </w:num>
  <w:num w:numId="9" w16cid:durableId="351105488">
    <w:abstractNumId w:val="0"/>
  </w:num>
  <w:num w:numId="10" w16cid:durableId="2000763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07176"/>
    <w:rsid w:val="000132F6"/>
    <w:rsid w:val="00034D75"/>
    <w:rsid w:val="00044AE5"/>
    <w:rsid w:val="00052278"/>
    <w:rsid w:val="00053540"/>
    <w:rsid w:val="000574D9"/>
    <w:rsid w:val="000575C7"/>
    <w:rsid w:val="00066618"/>
    <w:rsid w:val="0006767C"/>
    <w:rsid w:val="0007676D"/>
    <w:rsid w:val="00086E5D"/>
    <w:rsid w:val="00094823"/>
    <w:rsid w:val="000968CA"/>
    <w:rsid w:val="000A1879"/>
    <w:rsid w:val="000D03CA"/>
    <w:rsid w:val="000D0846"/>
    <w:rsid w:val="000E4811"/>
    <w:rsid w:val="001176D5"/>
    <w:rsid w:val="0013265C"/>
    <w:rsid w:val="00141CAE"/>
    <w:rsid w:val="001473DF"/>
    <w:rsid w:val="00163F7C"/>
    <w:rsid w:val="00167A90"/>
    <w:rsid w:val="00173EF8"/>
    <w:rsid w:val="00187C05"/>
    <w:rsid w:val="001A3411"/>
    <w:rsid w:val="001A4632"/>
    <w:rsid w:val="001B2534"/>
    <w:rsid w:val="001C7467"/>
    <w:rsid w:val="001E0CCB"/>
    <w:rsid w:val="001F11C0"/>
    <w:rsid w:val="001F484F"/>
    <w:rsid w:val="00210AC9"/>
    <w:rsid w:val="0023445C"/>
    <w:rsid w:val="002451E5"/>
    <w:rsid w:val="00251294"/>
    <w:rsid w:val="002529C8"/>
    <w:rsid w:val="00273A2F"/>
    <w:rsid w:val="0027502B"/>
    <w:rsid w:val="00295C47"/>
    <w:rsid w:val="002B0FCB"/>
    <w:rsid w:val="002B2727"/>
    <w:rsid w:val="002B7D74"/>
    <w:rsid w:val="002D3F7D"/>
    <w:rsid w:val="002E4C93"/>
    <w:rsid w:val="002E76DE"/>
    <w:rsid w:val="002F3775"/>
    <w:rsid w:val="00302C3A"/>
    <w:rsid w:val="00314F7C"/>
    <w:rsid w:val="00316AFE"/>
    <w:rsid w:val="0032188E"/>
    <w:rsid w:val="00324DE3"/>
    <w:rsid w:val="00332B93"/>
    <w:rsid w:val="003342EE"/>
    <w:rsid w:val="003345A4"/>
    <w:rsid w:val="003547AC"/>
    <w:rsid w:val="00360D87"/>
    <w:rsid w:val="0036237F"/>
    <w:rsid w:val="00387C51"/>
    <w:rsid w:val="00395428"/>
    <w:rsid w:val="003A4B3C"/>
    <w:rsid w:val="003C00ED"/>
    <w:rsid w:val="003C623E"/>
    <w:rsid w:val="003C73EE"/>
    <w:rsid w:val="003D34B0"/>
    <w:rsid w:val="003E28D5"/>
    <w:rsid w:val="003E590A"/>
    <w:rsid w:val="00405AAB"/>
    <w:rsid w:val="00413A89"/>
    <w:rsid w:val="004205FA"/>
    <w:rsid w:val="0044557D"/>
    <w:rsid w:val="0044565C"/>
    <w:rsid w:val="00446BE0"/>
    <w:rsid w:val="00464D14"/>
    <w:rsid w:val="00491DD3"/>
    <w:rsid w:val="004D70D2"/>
    <w:rsid w:val="004E55A4"/>
    <w:rsid w:val="004F087A"/>
    <w:rsid w:val="00505186"/>
    <w:rsid w:val="00537783"/>
    <w:rsid w:val="005572FC"/>
    <w:rsid w:val="00560E8A"/>
    <w:rsid w:val="00577AB4"/>
    <w:rsid w:val="00591296"/>
    <w:rsid w:val="005C634B"/>
    <w:rsid w:val="005D2970"/>
    <w:rsid w:val="005D7AA1"/>
    <w:rsid w:val="005E09CB"/>
    <w:rsid w:val="005F06E9"/>
    <w:rsid w:val="005F18C5"/>
    <w:rsid w:val="0060426F"/>
    <w:rsid w:val="0060479C"/>
    <w:rsid w:val="00615540"/>
    <w:rsid w:val="0062251E"/>
    <w:rsid w:val="00623B11"/>
    <w:rsid w:val="00642ABF"/>
    <w:rsid w:val="006579D2"/>
    <w:rsid w:val="00666E6C"/>
    <w:rsid w:val="00682AD7"/>
    <w:rsid w:val="006840DC"/>
    <w:rsid w:val="00685CDC"/>
    <w:rsid w:val="00686472"/>
    <w:rsid w:val="00695437"/>
    <w:rsid w:val="006A5B8C"/>
    <w:rsid w:val="006B5F26"/>
    <w:rsid w:val="006D59CC"/>
    <w:rsid w:val="00706420"/>
    <w:rsid w:val="007443D5"/>
    <w:rsid w:val="00744ECF"/>
    <w:rsid w:val="00756BA5"/>
    <w:rsid w:val="00766B33"/>
    <w:rsid w:val="00780CFE"/>
    <w:rsid w:val="007815E6"/>
    <w:rsid w:val="00792227"/>
    <w:rsid w:val="007A3DB7"/>
    <w:rsid w:val="007B2244"/>
    <w:rsid w:val="007B4A50"/>
    <w:rsid w:val="007B5E22"/>
    <w:rsid w:val="007C3264"/>
    <w:rsid w:val="007C79DE"/>
    <w:rsid w:val="007E0069"/>
    <w:rsid w:val="007E0C89"/>
    <w:rsid w:val="007F4F6D"/>
    <w:rsid w:val="00804026"/>
    <w:rsid w:val="00806791"/>
    <w:rsid w:val="0081473B"/>
    <w:rsid w:val="00815088"/>
    <w:rsid w:val="00817E34"/>
    <w:rsid w:val="00820321"/>
    <w:rsid w:val="00874A03"/>
    <w:rsid w:val="00877B09"/>
    <w:rsid w:val="008A083B"/>
    <w:rsid w:val="008A4A8A"/>
    <w:rsid w:val="008B2CEC"/>
    <w:rsid w:val="008B3F3A"/>
    <w:rsid w:val="008B61C0"/>
    <w:rsid w:val="008B6AB1"/>
    <w:rsid w:val="008C3A8F"/>
    <w:rsid w:val="008E7115"/>
    <w:rsid w:val="00904766"/>
    <w:rsid w:val="0091763E"/>
    <w:rsid w:val="00921138"/>
    <w:rsid w:val="00921396"/>
    <w:rsid w:val="00924DE6"/>
    <w:rsid w:val="0092780E"/>
    <w:rsid w:val="00932DF3"/>
    <w:rsid w:val="009634D2"/>
    <w:rsid w:val="009A7CCF"/>
    <w:rsid w:val="009C39B5"/>
    <w:rsid w:val="009C4364"/>
    <w:rsid w:val="009C633F"/>
    <w:rsid w:val="009D7DFD"/>
    <w:rsid w:val="00A14B87"/>
    <w:rsid w:val="00A17382"/>
    <w:rsid w:val="00A32C0A"/>
    <w:rsid w:val="00A56364"/>
    <w:rsid w:val="00A63BE8"/>
    <w:rsid w:val="00A63CE0"/>
    <w:rsid w:val="00A83694"/>
    <w:rsid w:val="00AA5D2C"/>
    <w:rsid w:val="00AE56DF"/>
    <w:rsid w:val="00B105FB"/>
    <w:rsid w:val="00B23F60"/>
    <w:rsid w:val="00B34B3D"/>
    <w:rsid w:val="00B37738"/>
    <w:rsid w:val="00B41048"/>
    <w:rsid w:val="00B708BD"/>
    <w:rsid w:val="00B7741D"/>
    <w:rsid w:val="00B776A7"/>
    <w:rsid w:val="00B77778"/>
    <w:rsid w:val="00BC2625"/>
    <w:rsid w:val="00BD27E7"/>
    <w:rsid w:val="00C1665D"/>
    <w:rsid w:val="00C27BC0"/>
    <w:rsid w:val="00C54814"/>
    <w:rsid w:val="00C55FD2"/>
    <w:rsid w:val="00CC140C"/>
    <w:rsid w:val="00CC1653"/>
    <w:rsid w:val="00CF0B2D"/>
    <w:rsid w:val="00CF42C9"/>
    <w:rsid w:val="00CF7A0A"/>
    <w:rsid w:val="00D147FF"/>
    <w:rsid w:val="00D17024"/>
    <w:rsid w:val="00D17DD3"/>
    <w:rsid w:val="00D624B2"/>
    <w:rsid w:val="00D743CA"/>
    <w:rsid w:val="00D8631A"/>
    <w:rsid w:val="00D9674D"/>
    <w:rsid w:val="00DA4703"/>
    <w:rsid w:val="00DB0311"/>
    <w:rsid w:val="00DB0350"/>
    <w:rsid w:val="00DD0816"/>
    <w:rsid w:val="00DE79E2"/>
    <w:rsid w:val="00DE7CF9"/>
    <w:rsid w:val="00DF5829"/>
    <w:rsid w:val="00DF7D2D"/>
    <w:rsid w:val="00E02C3F"/>
    <w:rsid w:val="00E034A5"/>
    <w:rsid w:val="00E47DAF"/>
    <w:rsid w:val="00E7394A"/>
    <w:rsid w:val="00E841D1"/>
    <w:rsid w:val="00EB27DD"/>
    <w:rsid w:val="00EC1082"/>
    <w:rsid w:val="00EC19ED"/>
    <w:rsid w:val="00ED1A2B"/>
    <w:rsid w:val="00ED5C9D"/>
    <w:rsid w:val="00EE0ACE"/>
    <w:rsid w:val="00EF0833"/>
    <w:rsid w:val="00F41A5E"/>
    <w:rsid w:val="00F651EF"/>
    <w:rsid w:val="00F70003"/>
    <w:rsid w:val="00F80AE1"/>
    <w:rsid w:val="00F87A48"/>
    <w:rsid w:val="00FA46D7"/>
    <w:rsid w:val="00FC0027"/>
    <w:rsid w:val="00FD3081"/>
    <w:rsid w:val="00FE64B9"/>
    <w:rsid w:val="00FF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FA5DCB42E24961BF2FFA72EBABAABC"/>
        <w:category>
          <w:name w:val="General"/>
          <w:gallery w:val="placeholder"/>
        </w:category>
        <w:types>
          <w:type w:val="bbPlcHdr"/>
        </w:types>
        <w:behaviors>
          <w:behavior w:val="content"/>
        </w:behaviors>
        <w:guid w:val="{93BF461F-D4B2-4848-9DC7-8E079323C600}"/>
      </w:docPartPr>
      <w:docPartBody>
        <w:p w:rsidR="00953C2A" w:rsidRDefault="00953C2A" w:rsidP="00953C2A">
          <w:pPr>
            <w:pStyle w:val="C2FA5DCB42E24961BF2FFA72EBABAABC"/>
          </w:pPr>
          <w:r w:rsidRPr="00D17DD3">
            <w:rPr>
              <w:rStyle w:val="PlaceholderText"/>
              <w:sz w:val="20"/>
              <w:szCs w:val="20"/>
            </w:rPr>
            <w:t>Click or tap here to enter text.</w:t>
          </w:r>
        </w:p>
      </w:docPartBody>
    </w:docPart>
    <w:docPart>
      <w:docPartPr>
        <w:name w:val="7E4396BF0E2A48D09BB8BD9E55B91D1A"/>
        <w:category>
          <w:name w:val="General"/>
          <w:gallery w:val="placeholder"/>
        </w:category>
        <w:types>
          <w:type w:val="bbPlcHdr"/>
        </w:types>
        <w:behaviors>
          <w:behavior w:val="content"/>
        </w:behaviors>
        <w:guid w:val="{99722E43-0D6A-4B8B-8AD3-64B79F22436C}"/>
      </w:docPartPr>
      <w:docPartBody>
        <w:p w:rsidR="00953C2A" w:rsidRDefault="00953C2A" w:rsidP="00953C2A">
          <w:pPr>
            <w:pStyle w:val="7E4396BF0E2A48D09BB8BD9E55B91D1A"/>
          </w:pPr>
          <w:r w:rsidRPr="00D17DD3">
            <w:rPr>
              <w:rStyle w:val="PlaceholderText"/>
              <w:sz w:val="20"/>
              <w:szCs w:val="20"/>
            </w:rPr>
            <w:t>Click or tap to enter a date.</w:t>
          </w:r>
        </w:p>
      </w:docPartBody>
    </w:docPart>
    <w:docPart>
      <w:docPartPr>
        <w:name w:val="44F9D7540BE540868F1398F5956CE4EA"/>
        <w:category>
          <w:name w:val="General"/>
          <w:gallery w:val="placeholder"/>
        </w:category>
        <w:types>
          <w:type w:val="bbPlcHdr"/>
        </w:types>
        <w:behaviors>
          <w:behavior w:val="content"/>
        </w:behaviors>
        <w:guid w:val="{6D9F8DF2-7B28-4E4D-BBDA-015AB73FDCD5}"/>
      </w:docPartPr>
      <w:docPartBody>
        <w:p w:rsidR="00D8797B" w:rsidRDefault="00953C2A" w:rsidP="00953C2A">
          <w:pPr>
            <w:pStyle w:val="44F9D7540BE540868F1398F5956CE4EA"/>
          </w:pPr>
          <w:r w:rsidRPr="006D41E1">
            <w:rPr>
              <w:rStyle w:val="PlaceholderText"/>
            </w:rPr>
            <w:t>Click or tap here to enter text.</w:t>
          </w:r>
        </w:p>
      </w:docPartBody>
    </w:docPart>
    <w:docPart>
      <w:docPartPr>
        <w:name w:val="D5BB0D65A0DE4E098FC489218FBF08D1"/>
        <w:category>
          <w:name w:val="General"/>
          <w:gallery w:val="placeholder"/>
        </w:category>
        <w:types>
          <w:type w:val="bbPlcHdr"/>
        </w:types>
        <w:behaviors>
          <w:behavior w:val="content"/>
        </w:behaviors>
        <w:guid w:val="{16616637-E8FF-48F2-A306-2A094D115C5B}"/>
      </w:docPartPr>
      <w:docPartBody>
        <w:p w:rsidR="00D8797B" w:rsidRDefault="00953C2A" w:rsidP="00953C2A">
          <w:pPr>
            <w:pStyle w:val="D5BB0D65A0DE4E098FC489218FBF08D1"/>
          </w:pPr>
          <w:r w:rsidRPr="006D41E1">
            <w:rPr>
              <w:rStyle w:val="PlaceholderText"/>
            </w:rPr>
            <w:t>Click or tap here to enter text.</w:t>
          </w:r>
        </w:p>
      </w:docPartBody>
    </w:docPart>
    <w:docPart>
      <w:docPartPr>
        <w:name w:val="28742F251A9440C2B260A4A115DBC916"/>
        <w:category>
          <w:name w:val="General"/>
          <w:gallery w:val="placeholder"/>
        </w:category>
        <w:types>
          <w:type w:val="bbPlcHdr"/>
        </w:types>
        <w:behaviors>
          <w:behavior w:val="content"/>
        </w:behaviors>
        <w:guid w:val="{5497DCE1-2FFB-4EC6-96BF-87251E7CDEC3}"/>
      </w:docPartPr>
      <w:docPartBody>
        <w:p w:rsidR="00776AA5" w:rsidRDefault="00C45BD4" w:rsidP="00C45BD4">
          <w:pPr>
            <w:pStyle w:val="28742F251A9440C2B260A4A115DBC916"/>
          </w:pPr>
          <w:r w:rsidRPr="00D17DD3">
            <w:rPr>
              <w:rStyle w:val="PlaceholderText"/>
              <w:sz w:val="20"/>
              <w:szCs w:val="20"/>
            </w:rPr>
            <w:t>Click or tap here to enter text.</w:t>
          </w:r>
        </w:p>
      </w:docPartBody>
    </w:docPart>
    <w:docPart>
      <w:docPartPr>
        <w:name w:val="028A412D8B8749F6ADD0C4D353230766"/>
        <w:category>
          <w:name w:val="General"/>
          <w:gallery w:val="placeholder"/>
        </w:category>
        <w:types>
          <w:type w:val="bbPlcHdr"/>
        </w:types>
        <w:behaviors>
          <w:behavior w:val="content"/>
        </w:behaviors>
        <w:guid w:val="{09FC0A9A-D85A-4A68-84DE-273A9D6ED365}"/>
      </w:docPartPr>
      <w:docPartBody>
        <w:p w:rsidR="00776AA5" w:rsidRDefault="00C45BD4" w:rsidP="00C45BD4">
          <w:pPr>
            <w:pStyle w:val="028A412D8B8749F6ADD0C4D353230766"/>
          </w:pPr>
          <w:r w:rsidRPr="00D17DD3">
            <w:rPr>
              <w:rStyle w:val="PlaceholderText"/>
              <w:sz w:val="20"/>
              <w:szCs w:val="20"/>
            </w:rPr>
            <w:t>Click or tap here to enter text.</w:t>
          </w:r>
        </w:p>
      </w:docPartBody>
    </w:docPart>
    <w:docPart>
      <w:docPartPr>
        <w:name w:val="0E3CC7C59CBF4A48AE7AD39B7C4FAF64"/>
        <w:category>
          <w:name w:val="General"/>
          <w:gallery w:val="placeholder"/>
        </w:category>
        <w:types>
          <w:type w:val="bbPlcHdr"/>
        </w:types>
        <w:behaviors>
          <w:behavior w:val="content"/>
        </w:behaviors>
        <w:guid w:val="{230979D1-9ED7-405C-87BE-39875974DC4D}"/>
      </w:docPartPr>
      <w:docPartBody>
        <w:p w:rsidR="0026325E" w:rsidRDefault="00855B43" w:rsidP="00855B43">
          <w:pPr>
            <w:pStyle w:val="0E3CC7C59CBF4A48AE7AD39B7C4FAF64"/>
          </w:pPr>
          <w:r w:rsidRPr="006D41E1">
            <w:rPr>
              <w:rStyle w:val="PlaceholderText"/>
            </w:rPr>
            <w:t>Click or tap here to enter text.</w:t>
          </w:r>
        </w:p>
      </w:docPartBody>
    </w:docPart>
    <w:docPart>
      <w:docPartPr>
        <w:name w:val="F825323191E341648F6E43D259AB19BD"/>
        <w:category>
          <w:name w:val="General"/>
          <w:gallery w:val="placeholder"/>
        </w:category>
        <w:types>
          <w:type w:val="bbPlcHdr"/>
        </w:types>
        <w:behaviors>
          <w:behavior w:val="content"/>
        </w:behaviors>
        <w:guid w:val="{B39B793D-9555-485A-A4C6-6059222A761D}"/>
      </w:docPartPr>
      <w:docPartBody>
        <w:p w:rsidR="0026325E" w:rsidRDefault="00855B43" w:rsidP="00855B43">
          <w:pPr>
            <w:pStyle w:val="F825323191E341648F6E43D259AB19BD"/>
          </w:pPr>
          <w:r w:rsidRPr="00962828">
            <w:rPr>
              <w:rStyle w:val="PlaceholderText"/>
            </w:rPr>
            <w:t>Click or tap to enter a date.</w:t>
          </w:r>
        </w:p>
      </w:docPartBody>
    </w:docPart>
    <w:docPart>
      <w:docPartPr>
        <w:name w:val="7BA563C4B67B4B999E910E68FE96CD07"/>
        <w:category>
          <w:name w:val="General"/>
          <w:gallery w:val="placeholder"/>
        </w:category>
        <w:types>
          <w:type w:val="bbPlcHdr"/>
        </w:types>
        <w:behaviors>
          <w:behavior w:val="content"/>
        </w:behaviors>
        <w:guid w:val="{2F0840CE-B9E2-45D6-B9D1-288D64E35E4E}"/>
      </w:docPartPr>
      <w:docPartBody>
        <w:p w:rsidR="0026325E" w:rsidRDefault="00855B43" w:rsidP="00855B43">
          <w:pPr>
            <w:pStyle w:val="7BA563C4B67B4B999E910E68FE96CD07"/>
          </w:pPr>
          <w:r w:rsidRPr="00962828">
            <w:rPr>
              <w:rStyle w:val="PlaceholderText"/>
            </w:rPr>
            <w:t>Click or tap to enter a date.</w:t>
          </w:r>
        </w:p>
      </w:docPartBody>
    </w:docPart>
    <w:docPart>
      <w:docPartPr>
        <w:name w:val="1470B3E9844F446D93FC4365A5D51F3F"/>
        <w:category>
          <w:name w:val="General"/>
          <w:gallery w:val="placeholder"/>
        </w:category>
        <w:types>
          <w:type w:val="bbPlcHdr"/>
        </w:types>
        <w:behaviors>
          <w:behavior w:val="content"/>
        </w:behaviors>
        <w:guid w:val="{5532B518-D04E-43F5-929A-BCFA7B6A1D13}"/>
      </w:docPartPr>
      <w:docPartBody>
        <w:p w:rsidR="0026325E" w:rsidRDefault="00855B43" w:rsidP="00855B43">
          <w:pPr>
            <w:pStyle w:val="1470B3E9844F446D93FC4365A5D51F3F"/>
          </w:pPr>
          <w:r w:rsidRPr="006D41E1">
            <w:rPr>
              <w:rStyle w:val="PlaceholderText"/>
            </w:rPr>
            <w:t>Click or tap here to enter text.</w:t>
          </w:r>
        </w:p>
      </w:docPartBody>
    </w:docPart>
    <w:docPart>
      <w:docPartPr>
        <w:name w:val="06C940BA1E0445F58E8FAED3DC637E6E"/>
        <w:category>
          <w:name w:val="General"/>
          <w:gallery w:val="placeholder"/>
        </w:category>
        <w:types>
          <w:type w:val="bbPlcHdr"/>
        </w:types>
        <w:behaviors>
          <w:behavior w:val="content"/>
        </w:behaviors>
        <w:guid w:val="{B7BAFB05-0847-4CAE-9E8D-7C0766A0EF88}"/>
      </w:docPartPr>
      <w:docPartBody>
        <w:p w:rsidR="0026325E" w:rsidRDefault="00855B43" w:rsidP="00855B43">
          <w:pPr>
            <w:pStyle w:val="06C940BA1E0445F58E8FAED3DC637E6E"/>
          </w:pPr>
          <w:r w:rsidRPr="00962828">
            <w:rPr>
              <w:rStyle w:val="PlaceholderText"/>
            </w:rPr>
            <w:t>Click or tap to enter a date.</w:t>
          </w:r>
        </w:p>
      </w:docPartBody>
    </w:docPart>
    <w:docPart>
      <w:docPartPr>
        <w:name w:val="BC954E02087B458B868797E6F84FB522"/>
        <w:category>
          <w:name w:val="General"/>
          <w:gallery w:val="placeholder"/>
        </w:category>
        <w:types>
          <w:type w:val="bbPlcHdr"/>
        </w:types>
        <w:behaviors>
          <w:behavior w:val="content"/>
        </w:behaviors>
        <w:guid w:val="{DF84EC2F-66F1-41F9-972B-D7978B2B2DB0}"/>
      </w:docPartPr>
      <w:docPartBody>
        <w:p w:rsidR="0026325E" w:rsidRDefault="00855B43" w:rsidP="00855B43">
          <w:pPr>
            <w:pStyle w:val="BC954E02087B458B868797E6F84FB522"/>
          </w:pPr>
          <w:r w:rsidRPr="00962828">
            <w:rPr>
              <w:rStyle w:val="PlaceholderText"/>
            </w:rPr>
            <w:t>Click or tap to enter a date.</w:t>
          </w:r>
        </w:p>
      </w:docPartBody>
    </w:docPart>
    <w:docPart>
      <w:docPartPr>
        <w:name w:val="A51ABCCD11D84431BE257C92FD15911B"/>
        <w:category>
          <w:name w:val="General"/>
          <w:gallery w:val="placeholder"/>
        </w:category>
        <w:types>
          <w:type w:val="bbPlcHdr"/>
        </w:types>
        <w:behaviors>
          <w:behavior w:val="content"/>
        </w:behaviors>
        <w:guid w:val="{C258BE65-4FAF-48ED-A790-CF576A2E0A80}"/>
      </w:docPartPr>
      <w:docPartBody>
        <w:p w:rsidR="0026325E" w:rsidRDefault="00855B43" w:rsidP="00855B43">
          <w:pPr>
            <w:pStyle w:val="A51ABCCD11D84431BE257C92FD15911B"/>
          </w:pPr>
          <w:r w:rsidRPr="006D41E1">
            <w:rPr>
              <w:rStyle w:val="PlaceholderText"/>
            </w:rPr>
            <w:t>Click or tap here to enter text.</w:t>
          </w:r>
        </w:p>
      </w:docPartBody>
    </w:docPart>
    <w:docPart>
      <w:docPartPr>
        <w:name w:val="9DAA6B5774DE48A2BA1CF559DF4E7AE7"/>
        <w:category>
          <w:name w:val="General"/>
          <w:gallery w:val="placeholder"/>
        </w:category>
        <w:types>
          <w:type w:val="bbPlcHdr"/>
        </w:types>
        <w:behaviors>
          <w:behavior w:val="content"/>
        </w:behaviors>
        <w:guid w:val="{9C237E4D-9ED7-4F1B-83FD-72052B976F2B}"/>
      </w:docPartPr>
      <w:docPartBody>
        <w:p w:rsidR="00B30C6E" w:rsidRDefault="0019732B" w:rsidP="0019732B">
          <w:pPr>
            <w:pStyle w:val="9DAA6B5774DE48A2BA1CF559DF4E7AE7"/>
          </w:pPr>
          <w:r w:rsidRPr="006D41E1">
            <w:rPr>
              <w:rStyle w:val="PlaceholderText"/>
            </w:rPr>
            <w:t>Click or tap here to enter text.</w:t>
          </w:r>
        </w:p>
      </w:docPartBody>
    </w:docPart>
    <w:docPart>
      <w:docPartPr>
        <w:name w:val="4A8B701C39EA4B368262843F4BB16915"/>
        <w:category>
          <w:name w:val="General"/>
          <w:gallery w:val="placeholder"/>
        </w:category>
        <w:types>
          <w:type w:val="bbPlcHdr"/>
        </w:types>
        <w:behaviors>
          <w:behavior w:val="content"/>
        </w:behaviors>
        <w:guid w:val="{FF3BB2B8-46DB-470D-937E-D746E92A2456}"/>
      </w:docPartPr>
      <w:docPartBody>
        <w:p w:rsidR="00AF6C01" w:rsidRDefault="00B30C6E" w:rsidP="00B30C6E">
          <w:pPr>
            <w:pStyle w:val="4A8B701C39EA4B368262843F4BB16915"/>
          </w:pPr>
          <w:r w:rsidRPr="00962828">
            <w:rPr>
              <w:rStyle w:val="PlaceholderText"/>
            </w:rPr>
            <w:t>Click or tap to enter a date.</w:t>
          </w:r>
        </w:p>
      </w:docPartBody>
    </w:docPart>
    <w:docPart>
      <w:docPartPr>
        <w:name w:val="42D3A4BAA74F425BBD2F31B7764CC0F4"/>
        <w:category>
          <w:name w:val="General"/>
          <w:gallery w:val="placeholder"/>
        </w:category>
        <w:types>
          <w:type w:val="bbPlcHdr"/>
        </w:types>
        <w:behaviors>
          <w:behavior w:val="content"/>
        </w:behaviors>
        <w:guid w:val="{1AED6FDB-9141-4041-A442-CEF910AF4468}"/>
      </w:docPartPr>
      <w:docPartBody>
        <w:p w:rsidR="00AF6C01" w:rsidRDefault="00B30C6E" w:rsidP="00B30C6E">
          <w:pPr>
            <w:pStyle w:val="42D3A4BAA74F425BBD2F31B7764CC0F4"/>
          </w:pPr>
          <w:r w:rsidRPr="00962828">
            <w:rPr>
              <w:rStyle w:val="PlaceholderText"/>
            </w:rPr>
            <w:t>Click or tap to enter a date.</w:t>
          </w:r>
        </w:p>
      </w:docPartBody>
    </w:docPart>
    <w:docPart>
      <w:docPartPr>
        <w:name w:val="005C70B6D5894C269533BDFEB19A02D7"/>
        <w:category>
          <w:name w:val="General"/>
          <w:gallery w:val="placeholder"/>
        </w:category>
        <w:types>
          <w:type w:val="bbPlcHdr"/>
        </w:types>
        <w:behaviors>
          <w:behavior w:val="content"/>
        </w:behaviors>
        <w:guid w:val="{D1068CD1-7B41-421B-9EA4-3C22190855A0}"/>
      </w:docPartPr>
      <w:docPartBody>
        <w:p w:rsidR="00AF6C01" w:rsidRDefault="00B30C6E" w:rsidP="00B30C6E">
          <w:pPr>
            <w:pStyle w:val="005C70B6D5894C269533BDFEB19A02D7"/>
          </w:pPr>
          <w:r w:rsidRPr="00962828">
            <w:rPr>
              <w:rStyle w:val="PlaceholderText"/>
            </w:rPr>
            <w:t>Click or tap to enter a date.</w:t>
          </w:r>
        </w:p>
      </w:docPartBody>
    </w:docPart>
    <w:docPart>
      <w:docPartPr>
        <w:name w:val="9DA1471D278C4C5B897BE3C179FDF710"/>
        <w:category>
          <w:name w:val="General"/>
          <w:gallery w:val="placeholder"/>
        </w:category>
        <w:types>
          <w:type w:val="bbPlcHdr"/>
        </w:types>
        <w:behaviors>
          <w:behavior w:val="content"/>
        </w:behaviors>
        <w:guid w:val="{B7E73D64-29CB-4BB7-99E4-96DE2AA74F10}"/>
      </w:docPartPr>
      <w:docPartBody>
        <w:p w:rsidR="00AF6C01" w:rsidRDefault="00B30C6E" w:rsidP="00B30C6E">
          <w:pPr>
            <w:pStyle w:val="9DA1471D278C4C5B897BE3C179FDF710"/>
          </w:pPr>
          <w:r w:rsidRPr="00962828">
            <w:rPr>
              <w:rStyle w:val="PlaceholderText"/>
            </w:rPr>
            <w:t>Click or tap to enter a date.</w:t>
          </w:r>
        </w:p>
      </w:docPartBody>
    </w:docPart>
    <w:docPart>
      <w:docPartPr>
        <w:name w:val="93F76438AA524283B3BE63B044D7653F"/>
        <w:category>
          <w:name w:val="General"/>
          <w:gallery w:val="placeholder"/>
        </w:category>
        <w:types>
          <w:type w:val="bbPlcHdr"/>
        </w:types>
        <w:behaviors>
          <w:behavior w:val="content"/>
        </w:behaviors>
        <w:guid w:val="{A98E22D9-4AC7-476B-BB0A-52579058F7EF}"/>
      </w:docPartPr>
      <w:docPartBody>
        <w:p w:rsidR="006E41C5" w:rsidRDefault="00F83357" w:rsidP="00F83357">
          <w:pPr>
            <w:pStyle w:val="93F76438AA524283B3BE63B044D7653F"/>
          </w:pPr>
          <w:r w:rsidRPr="006D41E1">
            <w:rPr>
              <w:rStyle w:val="PlaceholderText"/>
            </w:rPr>
            <w:t>Click or tap here to enter text.</w:t>
          </w:r>
        </w:p>
      </w:docPartBody>
    </w:docPart>
    <w:docPart>
      <w:docPartPr>
        <w:name w:val="BBDAD9AE99084AC79381668ED0076B9C"/>
        <w:category>
          <w:name w:val="General"/>
          <w:gallery w:val="placeholder"/>
        </w:category>
        <w:types>
          <w:type w:val="bbPlcHdr"/>
        </w:types>
        <w:behaviors>
          <w:behavior w:val="content"/>
        </w:behaviors>
        <w:guid w:val="{870F9742-4378-4025-96EA-E1AAE9F55B72}"/>
      </w:docPartPr>
      <w:docPartBody>
        <w:p w:rsidR="00E126C2" w:rsidRDefault="006E41C5" w:rsidP="006E41C5">
          <w:pPr>
            <w:pStyle w:val="BBDAD9AE99084AC79381668ED0076B9C"/>
          </w:pPr>
          <w:r w:rsidRPr="006D41E1">
            <w:rPr>
              <w:rStyle w:val="PlaceholderText"/>
            </w:rPr>
            <w:t>Click or tap here to enter text.</w:t>
          </w:r>
        </w:p>
      </w:docPartBody>
    </w:docPart>
    <w:docPart>
      <w:docPartPr>
        <w:name w:val="2E7C020D776A411A83957D98FEB0771A"/>
        <w:category>
          <w:name w:val="General"/>
          <w:gallery w:val="placeholder"/>
        </w:category>
        <w:types>
          <w:type w:val="bbPlcHdr"/>
        </w:types>
        <w:behaviors>
          <w:behavior w:val="content"/>
        </w:behaviors>
        <w:guid w:val="{73574FDD-D626-4219-888F-AE1311F738DF}"/>
      </w:docPartPr>
      <w:docPartBody>
        <w:p w:rsidR="00E126C2" w:rsidRDefault="006E41C5" w:rsidP="006E41C5">
          <w:pPr>
            <w:pStyle w:val="2E7C020D776A411A83957D98FEB0771A"/>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19732B"/>
    <w:rsid w:val="001F0E7A"/>
    <w:rsid w:val="0026325E"/>
    <w:rsid w:val="006E41C5"/>
    <w:rsid w:val="00736E51"/>
    <w:rsid w:val="00776AA5"/>
    <w:rsid w:val="00855B43"/>
    <w:rsid w:val="008D7DDA"/>
    <w:rsid w:val="00953C2A"/>
    <w:rsid w:val="00AF6C01"/>
    <w:rsid w:val="00B30C6E"/>
    <w:rsid w:val="00C45BD4"/>
    <w:rsid w:val="00D8797B"/>
    <w:rsid w:val="00E126C2"/>
    <w:rsid w:val="00EB545F"/>
    <w:rsid w:val="00F21605"/>
    <w:rsid w:val="00F8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1C5"/>
    <w:rPr>
      <w:color w:val="808080"/>
    </w:rPr>
  </w:style>
  <w:style w:type="paragraph" w:customStyle="1" w:styleId="C2FA5DCB42E24961BF2FFA72EBABAABC">
    <w:name w:val="C2FA5DCB42E24961BF2FFA72EBABAABC"/>
    <w:rsid w:val="00953C2A"/>
    <w:pPr>
      <w:spacing w:after="200" w:line="276" w:lineRule="auto"/>
    </w:pPr>
    <w:rPr>
      <w:rFonts w:eastAsiaTheme="minorHAnsi"/>
    </w:rPr>
  </w:style>
  <w:style w:type="paragraph" w:customStyle="1" w:styleId="7E4396BF0E2A48D09BB8BD9E55B91D1A">
    <w:name w:val="7E4396BF0E2A48D09BB8BD9E55B91D1A"/>
    <w:rsid w:val="00953C2A"/>
    <w:pPr>
      <w:spacing w:after="200" w:line="276" w:lineRule="auto"/>
    </w:pPr>
    <w:rPr>
      <w:rFonts w:eastAsiaTheme="minorHAnsi"/>
    </w:rPr>
  </w:style>
  <w:style w:type="paragraph" w:customStyle="1" w:styleId="44F9D7540BE540868F1398F5956CE4EA">
    <w:name w:val="44F9D7540BE540868F1398F5956CE4EA"/>
    <w:rsid w:val="00953C2A"/>
  </w:style>
  <w:style w:type="paragraph" w:customStyle="1" w:styleId="D5BB0D65A0DE4E098FC489218FBF08D1">
    <w:name w:val="D5BB0D65A0DE4E098FC489218FBF08D1"/>
    <w:rsid w:val="00953C2A"/>
  </w:style>
  <w:style w:type="paragraph" w:customStyle="1" w:styleId="4A8B701C39EA4B368262843F4BB16915">
    <w:name w:val="4A8B701C39EA4B368262843F4BB16915"/>
    <w:rsid w:val="00B30C6E"/>
  </w:style>
  <w:style w:type="paragraph" w:customStyle="1" w:styleId="BBDAD9AE99084AC79381668ED0076B9C">
    <w:name w:val="BBDAD9AE99084AC79381668ED0076B9C"/>
    <w:rsid w:val="006E41C5"/>
  </w:style>
  <w:style w:type="paragraph" w:customStyle="1" w:styleId="2E7C020D776A411A83957D98FEB0771A">
    <w:name w:val="2E7C020D776A411A83957D98FEB0771A"/>
    <w:rsid w:val="006E41C5"/>
  </w:style>
  <w:style w:type="paragraph" w:customStyle="1" w:styleId="28742F251A9440C2B260A4A115DBC916">
    <w:name w:val="28742F251A9440C2B260A4A115DBC916"/>
    <w:rsid w:val="00C45BD4"/>
  </w:style>
  <w:style w:type="paragraph" w:customStyle="1" w:styleId="028A412D8B8749F6ADD0C4D353230766">
    <w:name w:val="028A412D8B8749F6ADD0C4D353230766"/>
    <w:rsid w:val="00C45BD4"/>
  </w:style>
  <w:style w:type="paragraph" w:customStyle="1" w:styleId="0E3CC7C59CBF4A48AE7AD39B7C4FAF64">
    <w:name w:val="0E3CC7C59CBF4A48AE7AD39B7C4FAF64"/>
    <w:rsid w:val="00855B43"/>
  </w:style>
  <w:style w:type="paragraph" w:customStyle="1" w:styleId="F825323191E341648F6E43D259AB19BD">
    <w:name w:val="F825323191E341648F6E43D259AB19BD"/>
    <w:rsid w:val="00855B43"/>
  </w:style>
  <w:style w:type="paragraph" w:customStyle="1" w:styleId="7BA563C4B67B4B999E910E68FE96CD07">
    <w:name w:val="7BA563C4B67B4B999E910E68FE96CD07"/>
    <w:rsid w:val="00855B43"/>
  </w:style>
  <w:style w:type="paragraph" w:customStyle="1" w:styleId="1470B3E9844F446D93FC4365A5D51F3F">
    <w:name w:val="1470B3E9844F446D93FC4365A5D51F3F"/>
    <w:rsid w:val="00855B43"/>
  </w:style>
  <w:style w:type="paragraph" w:customStyle="1" w:styleId="06C940BA1E0445F58E8FAED3DC637E6E">
    <w:name w:val="06C940BA1E0445F58E8FAED3DC637E6E"/>
    <w:rsid w:val="00855B43"/>
  </w:style>
  <w:style w:type="paragraph" w:customStyle="1" w:styleId="BC954E02087B458B868797E6F84FB522">
    <w:name w:val="BC954E02087B458B868797E6F84FB522"/>
    <w:rsid w:val="00855B43"/>
  </w:style>
  <w:style w:type="paragraph" w:customStyle="1" w:styleId="A51ABCCD11D84431BE257C92FD15911B">
    <w:name w:val="A51ABCCD11D84431BE257C92FD15911B"/>
    <w:rsid w:val="00855B43"/>
  </w:style>
  <w:style w:type="paragraph" w:customStyle="1" w:styleId="9DAA6B5774DE48A2BA1CF559DF4E7AE7">
    <w:name w:val="9DAA6B5774DE48A2BA1CF559DF4E7AE7"/>
    <w:rsid w:val="0019732B"/>
  </w:style>
  <w:style w:type="paragraph" w:customStyle="1" w:styleId="42D3A4BAA74F425BBD2F31B7764CC0F4">
    <w:name w:val="42D3A4BAA74F425BBD2F31B7764CC0F4"/>
    <w:rsid w:val="00B30C6E"/>
  </w:style>
  <w:style w:type="paragraph" w:customStyle="1" w:styleId="005C70B6D5894C269533BDFEB19A02D7">
    <w:name w:val="005C70B6D5894C269533BDFEB19A02D7"/>
    <w:rsid w:val="00B30C6E"/>
  </w:style>
  <w:style w:type="paragraph" w:customStyle="1" w:styleId="9DA1471D278C4C5B897BE3C179FDF710">
    <w:name w:val="9DA1471D278C4C5B897BE3C179FDF710"/>
    <w:rsid w:val="00B30C6E"/>
  </w:style>
  <w:style w:type="paragraph" w:customStyle="1" w:styleId="93F76438AA524283B3BE63B044D7653F">
    <w:name w:val="93F76438AA524283B3BE63B044D7653F"/>
    <w:rsid w:val="00F8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152</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22</cp:revision>
  <dcterms:created xsi:type="dcterms:W3CDTF">2021-11-23T17:29:00Z</dcterms:created>
  <dcterms:modified xsi:type="dcterms:W3CDTF">2023-05-24T17:54:00Z</dcterms:modified>
</cp:coreProperties>
</file>