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613B" w14:textId="4878DD02" w:rsidR="00792227" w:rsidRPr="0056539A" w:rsidRDefault="000A1879" w:rsidP="00744ECF">
      <w:pPr>
        <w:spacing w:after="0"/>
        <w:jc w:val="center"/>
        <w:rPr>
          <w:b/>
          <w:bCs/>
          <w:sz w:val="36"/>
          <w:szCs w:val="36"/>
        </w:rPr>
      </w:pPr>
      <w:r w:rsidRPr="0056539A">
        <w:rPr>
          <w:b/>
          <w:bCs/>
          <w:sz w:val="36"/>
          <w:szCs w:val="36"/>
        </w:rPr>
        <w:t>Procurement</w:t>
      </w:r>
      <w:r w:rsidR="00B708BD" w:rsidRPr="0056539A">
        <w:rPr>
          <w:b/>
          <w:bCs/>
          <w:sz w:val="36"/>
          <w:szCs w:val="36"/>
        </w:rPr>
        <w:t xml:space="preserve"> </w:t>
      </w:r>
      <w:r w:rsidR="00BF6018" w:rsidRPr="0056539A">
        <w:rPr>
          <w:b/>
          <w:bCs/>
          <w:sz w:val="36"/>
          <w:szCs w:val="36"/>
        </w:rPr>
        <w:t xml:space="preserve">– </w:t>
      </w:r>
      <w:r w:rsidR="0056539A">
        <w:rPr>
          <w:b/>
          <w:bCs/>
          <w:sz w:val="36"/>
          <w:szCs w:val="36"/>
        </w:rPr>
        <w:t>Sole Source</w:t>
      </w:r>
      <w:r w:rsidR="00BF6018" w:rsidRPr="0056539A">
        <w:rPr>
          <w:b/>
          <w:bCs/>
          <w:sz w:val="36"/>
          <w:szCs w:val="36"/>
        </w:rPr>
        <w:t xml:space="preserve"> Worksheet</w:t>
      </w:r>
      <w:r w:rsidR="0092780E" w:rsidRPr="0056539A">
        <w:rPr>
          <w:b/>
          <w:bCs/>
          <w:sz w:val="36"/>
          <w:szCs w:val="36"/>
        </w:rPr>
        <w:t xml:space="preserve"> </w:t>
      </w:r>
    </w:p>
    <w:p w14:paraId="70DF11A3" w14:textId="77777777" w:rsidR="00686472" w:rsidRDefault="00686472" w:rsidP="00744ECF">
      <w:pPr>
        <w:spacing w:after="0"/>
        <w:jc w:val="center"/>
        <w:rPr>
          <w:sz w:val="12"/>
          <w:szCs w:val="12"/>
        </w:rPr>
      </w:pPr>
    </w:p>
    <w:tbl>
      <w:tblPr>
        <w:tblStyle w:val="TableGrid"/>
        <w:tblW w:w="0" w:type="auto"/>
        <w:tblLook w:val="04A0" w:firstRow="1" w:lastRow="0" w:firstColumn="1" w:lastColumn="0" w:noHBand="0" w:noVBand="1"/>
      </w:tblPr>
      <w:tblGrid>
        <w:gridCol w:w="2065"/>
        <w:gridCol w:w="7285"/>
      </w:tblGrid>
      <w:tr w:rsidR="000A1879" w:rsidRPr="00D8631A" w14:paraId="46B350DC" w14:textId="77777777" w:rsidTr="00706420">
        <w:tc>
          <w:tcPr>
            <w:tcW w:w="2065" w:type="dxa"/>
          </w:tcPr>
          <w:p w14:paraId="2F1C163A" w14:textId="23D61708" w:rsidR="000A1879" w:rsidRPr="00D8631A" w:rsidRDefault="00BC2625" w:rsidP="000A1879">
            <w:pPr>
              <w:rPr>
                <w:b/>
                <w:bCs/>
                <w:sz w:val="20"/>
                <w:szCs w:val="20"/>
              </w:rPr>
            </w:pPr>
            <w:r w:rsidRPr="00D8631A">
              <w:rPr>
                <w:b/>
                <w:bCs/>
                <w:sz w:val="20"/>
                <w:szCs w:val="20"/>
              </w:rPr>
              <w:t>Grantee:</w:t>
            </w:r>
          </w:p>
        </w:tc>
        <w:sdt>
          <w:sdtPr>
            <w:rPr>
              <w:sz w:val="20"/>
              <w:szCs w:val="20"/>
            </w:rPr>
            <w:id w:val="-1041279494"/>
            <w:placeholder>
              <w:docPart w:val="DefaultPlaceholder_-1854013440"/>
            </w:placeholder>
            <w:showingPlcHdr/>
            <w:text/>
          </w:sdtPr>
          <w:sdtEndPr/>
          <w:sdtContent>
            <w:tc>
              <w:tcPr>
                <w:tcW w:w="7285" w:type="dxa"/>
                <w:shd w:val="clear" w:color="auto" w:fill="DDD9C3" w:themeFill="background2" w:themeFillShade="E6"/>
              </w:tcPr>
              <w:p w14:paraId="638D81A4" w14:textId="59843068" w:rsidR="000A1879" w:rsidRPr="000968CA" w:rsidRDefault="002529C8" w:rsidP="000A1879">
                <w:pPr>
                  <w:rPr>
                    <w:sz w:val="20"/>
                    <w:szCs w:val="20"/>
                  </w:rPr>
                </w:pPr>
                <w:r w:rsidRPr="000968CA">
                  <w:rPr>
                    <w:rStyle w:val="PlaceholderText"/>
                    <w:sz w:val="20"/>
                    <w:szCs w:val="20"/>
                  </w:rPr>
                  <w:t>Click or tap here to enter text.</w:t>
                </w:r>
              </w:p>
            </w:tc>
          </w:sdtContent>
        </w:sdt>
      </w:tr>
      <w:tr w:rsidR="00094D47" w:rsidRPr="00D8631A" w14:paraId="61889E54" w14:textId="77777777" w:rsidTr="009527DB">
        <w:tc>
          <w:tcPr>
            <w:tcW w:w="2065" w:type="dxa"/>
          </w:tcPr>
          <w:p w14:paraId="725E47A3" w14:textId="77777777" w:rsidR="00094D47" w:rsidRPr="00D8631A" w:rsidRDefault="00094D47" w:rsidP="009527DB">
            <w:pPr>
              <w:rPr>
                <w:b/>
                <w:bCs/>
                <w:sz w:val="20"/>
                <w:szCs w:val="20"/>
              </w:rPr>
            </w:pPr>
            <w:r>
              <w:rPr>
                <w:b/>
                <w:bCs/>
                <w:sz w:val="20"/>
                <w:szCs w:val="20"/>
              </w:rPr>
              <w:t>Completed by</w:t>
            </w:r>
            <w:r w:rsidRPr="00D8631A">
              <w:rPr>
                <w:b/>
                <w:bCs/>
                <w:sz w:val="20"/>
                <w:szCs w:val="20"/>
              </w:rPr>
              <w:t>:</w:t>
            </w:r>
          </w:p>
        </w:tc>
        <w:sdt>
          <w:sdtPr>
            <w:rPr>
              <w:sz w:val="20"/>
              <w:szCs w:val="20"/>
            </w:rPr>
            <w:id w:val="2112387831"/>
            <w:placeholder>
              <w:docPart w:val="3A1972967DC54F2F8383E820559E2525"/>
            </w:placeholder>
            <w:showingPlcHdr/>
            <w:text/>
          </w:sdtPr>
          <w:sdtEndPr/>
          <w:sdtContent>
            <w:tc>
              <w:tcPr>
                <w:tcW w:w="7285" w:type="dxa"/>
                <w:shd w:val="clear" w:color="auto" w:fill="DDD9C3" w:themeFill="background2" w:themeFillShade="E6"/>
              </w:tcPr>
              <w:p w14:paraId="25EF1F18" w14:textId="77777777" w:rsidR="00094D47" w:rsidRPr="000968CA" w:rsidRDefault="00094D47" w:rsidP="009527DB">
                <w:pPr>
                  <w:rPr>
                    <w:sz w:val="20"/>
                    <w:szCs w:val="20"/>
                  </w:rPr>
                </w:pPr>
                <w:r w:rsidRPr="000968CA">
                  <w:rPr>
                    <w:rStyle w:val="PlaceholderText"/>
                    <w:sz w:val="20"/>
                    <w:szCs w:val="20"/>
                  </w:rPr>
                  <w:t>Click or tap here to enter text.</w:t>
                </w:r>
              </w:p>
            </w:tc>
          </w:sdtContent>
        </w:sdt>
      </w:tr>
      <w:tr w:rsidR="002B2727" w:rsidRPr="00D8631A" w14:paraId="63586447" w14:textId="77777777" w:rsidTr="00706420">
        <w:tc>
          <w:tcPr>
            <w:tcW w:w="2065" w:type="dxa"/>
          </w:tcPr>
          <w:p w14:paraId="23A06A46" w14:textId="2565403B" w:rsidR="002B2727" w:rsidRPr="00D8631A" w:rsidRDefault="002B2727" w:rsidP="000A1879">
            <w:pPr>
              <w:rPr>
                <w:b/>
                <w:bCs/>
                <w:sz w:val="20"/>
                <w:szCs w:val="20"/>
              </w:rPr>
            </w:pPr>
            <w:r w:rsidRPr="00D8631A">
              <w:rPr>
                <w:b/>
                <w:bCs/>
                <w:sz w:val="20"/>
                <w:szCs w:val="20"/>
              </w:rPr>
              <w:t>Item to Procure:</w:t>
            </w:r>
          </w:p>
        </w:tc>
        <w:sdt>
          <w:sdtPr>
            <w:rPr>
              <w:sz w:val="20"/>
              <w:szCs w:val="20"/>
            </w:rPr>
            <w:id w:val="-210120460"/>
            <w:placeholder>
              <w:docPart w:val="DefaultPlaceholder_-1854013440"/>
            </w:placeholder>
            <w:showingPlcHdr/>
            <w:text/>
          </w:sdtPr>
          <w:sdtEndPr/>
          <w:sdtContent>
            <w:tc>
              <w:tcPr>
                <w:tcW w:w="7285" w:type="dxa"/>
                <w:shd w:val="clear" w:color="auto" w:fill="DDD9C3" w:themeFill="background2" w:themeFillShade="E6"/>
              </w:tcPr>
              <w:p w14:paraId="5C19C2F0" w14:textId="49A34EC4" w:rsidR="002B2727" w:rsidRPr="000968CA" w:rsidRDefault="002529C8" w:rsidP="000A1879">
                <w:pPr>
                  <w:rPr>
                    <w:sz w:val="20"/>
                    <w:szCs w:val="20"/>
                  </w:rPr>
                </w:pPr>
                <w:r w:rsidRPr="000968CA">
                  <w:rPr>
                    <w:rStyle w:val="PlaceholderText"/>
                    <w:sz w:val="20"/>
                    <w:szCs w:val="20"/>
                  </w:rPr>
                  <w:t>Click or tap here to enter text.</w:t>
                </w:r>
              </w:p>
            </w:tc>
          </w:sdtContent>
        </w:sdt>
      </w:tr>
      <w:tr w:rsidR="00C15FF5" w:rsidRPr="00D8631A" w14:paraId="5C9B4D84" w14:textId="77777777" w:rsidTr="00094D47">
        <w:tc>
          <w:tcPr>
            <w:tcW w:w="2065" w:type="dxa"/>
          </w:tcPr>
          <w:p w14:paraId="35AE80B4" w14:textId="3E2A0A4E" w:rsidR="00C15FF5" w:rsidRPr="00D8631A" w:rsidRDefault="00C15FF5" w:rsidP="003F3D9A">
            <w:pPr>
              <w:rPr>
                <w:b/>
                <w:bCs/>
                <w:sz w:val="20"/>
                <w:szCs w:val="20"/>
              </w:rPr>
            </w:pPr>
            <w:r>
              <w:rPr>
                <w:b/>
                <w:bCs/>
                <w:sz w:val="20"/>
                <w:szCs w:val="20"/>
              </w:rPr>
              <w:t>Date</w:t>
            </w:r>
            <w:r w:rsidR="00D06496">
              <w:rPr>
                <w:b/>
                <w:bCs/>
                <w:sz w:val="20"/>
                <w:szCs w:val="20"/>
              </w:rPr>
              <w:t xml:space="preserve"> Completed</w:t>
            </w:r>
            <w:r w:rsidRPr="00D8631A">
              <w:rPr>
                <w:b/>
                <w:bCs/>
                <w:sz w:val="20"/>
                <w:szCs w:val="20"/>
              </w:rPr>
              <w:t>:</w:t>
            </w:r>
          </w:p>
        </w:tc>
        <w:sdt>
          <w:sdtPr>
            <w:rPr>
              <w:sz w:val="20"/>
              <w:szCs w:val="20"/>
            </w:rPr>
            <w:id w:val="-1069341310"/>
            <w:placeholder>
              <w:docPart w:val="DefaultPlaceholder_-1854013437"/>
            </w:placeholder>
            <w:showingPlcHdr/>
            <w:date>
              <w:dateFormat w:val="M/d/yyyy"/>
              <w:lid w:val="en-US"/>
              <w:storeMappedDataAs w:val="dateTime"/>
              <w:calendar w:val="gregorian"/>
            </w:date>
          </w:sdtPr>
          <w:sdtEndPr/>
          <w:sdtContent>
            <w:tc>
              <w:tcPr>
                <w:tcW w:w="7285" w:type="dxa"/>
                <w:shd w:val="clear" w:color="auto" w:fill="DDD9C3" w:themeFill="background2" w:themeFillShade="E6"/>
              </w:tcPr>
              <w:p w14:paraId="028C54BB" w14:textId="2CF9A3C0" w:rsidR="00C15FF5" w:rsidRPr="000968CA" w:rsidRDefault="00094D47" w:rsidP="003F3D9A">
                <w:pPr>
                  <w:rPr>
                    <w:sz w:val="20"/>
                    <w:szCs w:val="20"/>
                  </w:rPr>
                </w:pPr>
                <w:r w:rsidRPr="00094D47">
                  <w:rPr>
                    <w:rStyle w:val="PlaceholderText"/>
                    <w:sz w:val="20"/>
                    <w:szCs w:val="20"/>
                  </w:rPr>
                  <w:t>Click or tap to enter a date.</w:t>
                </w:r>
              </w:p>
            </w:tc>
          </w:sdtContent>
        </w:sdt>
      </w:tr>
    </w:tbl>
    <w:p w14:paraId="07AC07A6" w14:textId="217DB6D4" w:rsidR="007E0069" w:rsidRDefault="007E0069" w:rsidP="00615540">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DC03CA" w:rsidRPr="008A319C" w14:paraId="50EEA899" w14:textId="77777777" w:rsidTr="003A44E4">
        <w:tc>
          <w:tcPr>
            <w:tcW w:w="9350" w:type="dxa"/>
            <w:shd w:val="clear" w:color="auto" w:fill="F2DBDB" w:themeFill="accent2" w:themeFillTint="33"/>
          </w:tcPr>
          <w:p w14:paraId="7ABE7F35" w14:textId="6D3D1E79" w:rsidR="00DC03CA" w:rsidRDefault="00DC03CA" w:rsidP="003A44E4">
            <w:pPr>
              <w:jc w:val="center"/>
              <w:rPr>
                <w:b/>
                <w:bCs/>
                <w:sz w:val="36"/>
                <w:szCs w:val="36"/>
              </w:rPr>
            </w:pPr>
            <w:r>
              <w:rPr>
                <w:b/>
                <w:bCs/>
                <w:sz w:val="36"/>
                <w:szCs w:val="36"/>
              </w:rPr>
              <w:t>Soul Source</w:t>
            </w:r>
            <w:r>
              <w:rPr>
                <w:b/>
                <w:bCs/>
                <w:sz w:val="36"/>
                <w:szCs w:val="36"/>
              </w:rPr>
              <w:t xml:space="preserve"> Worksheet Part 1 </w:t>
            </w:r>
            <w:r>
              <w:rPr>
                <w:b/>
                <w:bCs/>
                <w:sz w:val="36"/>
                <w:szCs w:val="36"/>
              </w:rPr>
              <w:t>–</w:t>
            </w:r>
            <w:r>
              <w:rPr>
                <w:b/>
                <w:bCs/>
                <w:sz w:val="36"/>
                <w:szCs w:val="36"/>
              </w:rPr>
              <w:t xml:space="preserve"> </w:t>
            </w:r>
            <w:r>
              <w:rPr>
                <w:b/>
                <w:bCs/>
                <w:sz w:val="36"/>
                <w:szCs w:val="36"/>
              </w:rPr>
              <w:t>Pre-Award</w:t>
            </w:r>
          </w:p>
          <w:p w14:paraId="79230E75" w14:textId="5231E105" w:rsidR="00DC03CA" w:rsidRPr="008A319C" w:rsidRDefault="00DC03CA" w:rsidP="003A44E4">
            <w:pPr>
              <w:jc w:val="center"/>
            </w:pPr>
            <w:r>
              <w:t xml:space="preserve">Completed prior to </w:t>
            </w:r>
            <w:r>
              <w:t>executing award or issuing purchase order</w:t>
            </w:r>
          </w:p>
        </w:tc>
      </w:tr>
    </w:tbl>
    <w:p w14:paraId="0B025F9B" w14:textId="77777777" w:rsidR="005625E8" w:rsidRPr="00D8631A" w:rsidRDefault="005625E8" w:rsidP="00615540">
      <w:pPr>
        <w:spacing w:after="0" w:line="240" w:lineRule="auto"/>
        <w:rPr>
          <w:sz w:val="20"/>
          <w:szCs w:val="20"/>
        </w:rPr>
      </w:pPr>
    </w:p>
    <w:tbl>
      <w:tblPr>
        <w:tblStyle w:val="TableGrid"/>
        <w:tblW w:w="0" w:type="auto"/>
        <w:tblLook w:val="04A0" w:firstRow="1" w:lastRow="0" w:firstColumn="1" w:lastColumn="0" w:noHBand="0" w:noVBand="1"/>
      </w:tblPr>
      <w:tblGrid>
        <w:gridCol w:w="7285"/>
        <w:gridCol w:w="1032"/>
        <w:gridCol w:w="1033"/>
      </w:tblGrid>
      <w:tr w:rsidR="004B4622" w:rsidRPr="008F0F8B" w14:paraId="69EBD34A" w14:textId="77777777" w:rsidTr="004B4622">
        <w:tc>
          <w:tcPr>
            <w:tcW w:w="9350" w:type="dxa"/>
            <w:gridSpan w:val="3"/>
            <w:shd w:val="clear" w:color="auto" w:fill="B8CCE4" w:themeFill="accent1" w:themeFillTint="66"/>
          </w:tcPr>
          <w:p w14:paraId="6FC3A3EE" w14:textId="77777777" w:rsidR="004B4622" w:rsidRDefault="004B4622" w:rsidP="004B4622">
            <w:pPr>
              <w:rPr>
                <w:sz w:val="20"/>
                <w:szCs w:val="20"/>
              </w:rPr>
            </w:pPr>
            <w:r>
              <w:rPr>
                <w:b/>
                <w:bCs/>
                <w:sz w:val="20"/>
                <w:szCs w:val="20"/>
              </w:rPr>
              <w:t>Sole Source Check List Worksheet</w:t>
            </w:r>
          </w:p>
          <w:p w14:paraId="3F74D7A0" w14:textId="77777777" w:rsidR="004B4622" w:rsidRPr="002B2DAD" w:rsidRDefault="004B4622" w:rsidP="004B4622">
            <w:pPr>
              <w:rPr>
                <w:sz w:val="16"/>
                <w:szCs w:val="16"/>
              </w:rPr>
            </w:pPr>
            <w:proofErr w:type="gramStart"/>
            <w:r w:rsidRPr="002B2DAD">
              <w:rPr>
                <w:sz w:val="16"/>
                <w:szCs w:val="16"/>
              </w:rPr>
              <w:t>(</w:t>
            </w:r>
            <w:r>
              <w:rPr>
                <w:sz w:val="16"/>
                <w:szCs w:val="16"/>
              </w:rPr>
              <w:t xml:space="preserve"> 4220</w:t>
            </w:r>
            <w:proofErr w:type="gramEnd"/>
            <w:r>
              <w:rPr>
                <w:sz w:val="16"/>
                <w:szCs w:val="16"/>
              </w:rPr>
              <w:t xml:space="preserve">.1F.VI.3.i.)  </w:t>
            </w:r>
            <w:r w:rsidRPr="002B2DAD">
              <w:rPr>
                <w:sz w:val="16"/>
                <w:szCs w:val="16"/>
              </w:rPr>
              <w:t xml:space="preserve">(2 CFR </w:t>
            </w:r>
            <w:r w:rsidRPr="002B2DAD">
              <w:rPr>
                <w:rFonts w:ascii="Segoe UI Emoji" w:hAnsi="Segoe UI Emoji"/>
                <w:sz w:val="16"/>
                <w:szCs w:val="16"/>
              </w:rPr>
              <w:t>§</w:t>
            </w:r>
            <w:r w:rsidRPr="002B2DAD">
              <w:rPr>
                <w:sz w:val="16"/>
                <w:szCs w:val="16"/>
              </w:rPr>
              <w:t>200.320(</w:t>
            </w:r>
            <w:r>
              <w:rPr>
                <w:sz w:val="16"/>
                <w:szCs w:val="16"/>
              </w:rPr>
              <w:t>c)</w:t>
            </w:r>
            <w:r w:rsidRPr="002B2DAD">
              <w:rPr>
                <w:sz w:val="16"/>
                <w:szCs w:val="16"/>
              </w:rPr>
              <w:t>)</w:t>
            </w:r>
          </w:p>
          <w:p w14:paraId="0ED058D0" w14:textId="77777777" w:rsidR="004B4622" w:rsidRPr="008F0F8B" w:rsidRDefault="004B4622" w:rsidP="004B4622">
            <w:pPr>
              <w:rPr>
                <w:b/>
                <w:bCs/>
                <w:sz w:val="20"/>
                <w:szCs w:val="20"/>
              </w:rPr>
            </w:pPr>
          </w:p>
        </w:tc>
      </w:tr>
      <w:tr w:rsidR="00855D6D" w:rsidRPr="008F0F8B" w14:paraId="2AEA76C0" w14:textId="77777777" w:rsidTr="004811C5">
        <w:tc>
          <w:tcPr>
            <w:tcW w:w="7285" w:type="dxa"/>
          </w:tcPr>
          <w:p w14:paraId="02192F1C" w14:textId="77777777" w:rsidR="00855D6D" w:rsidRPr="008F0F8B" w:rsidRDefault="00855D6D" w:rsidP="004811C5">
            <w:pPr>
              <w:rPr>
                <w:sz w:val="20"/>
                <w:szCs w:val="20"/>
              </w:rPr>
            </w:pPr>
            <w:bookmarkStart w:id="0" w:name="_Hlk83105125"/>
          </w:p>
        </w:tc>
        <w:tc>
          <w:tcPr>
            <w:tcW w:w="1032" w:type="dxa"/>
          </w:tcPr>
          <w:p w14:paraId="1B30E518" w14:textId="77777777" w:rsidR="00855D6D" w:rsidRPr="008F0F8B" w:rsidRDefault="00855D6D" w:rsidP="004811C5">
            <w:pPr>
              <w:jc w:val="center"/>
              <w:rPr>
                <w:b/>
                <w:bCs/>
                <w:sz w:val="20"/>
                <w:szCs w:val="20"/>
              </w:rPr>
            </w:pPr>
            <w:r w:rsidRPr="008F0F8B">
              <w:rPr>
                <w:b/>
                <w:bCs/>
                <w:sz w:val="20"/>
                <w:szCs w:val="20"/>
              </w:rPr>
              <w:t>True</w:t>
            </w:r>
          </w:p>
        </w:tc>
        <w:tc>
          <w:tcPr>
            <w:tcW w:w="1033" w:type="dxa"/>
          </w:tcPr>
          <w:p w14:paraId="3DD18BBC" w14:textId="77777777" w:rsidR="00855D6D" w:rsidRPr="008F0F8B" w:rsidRDefault="00855D6D" w:rsidP="004811C5">
            <w:pPr>
              <w:jc w:val="center"/>
              <w:rPr>
                <w:b/>
                <w:bCs/>
                <w:sz w:val="20"/>
                <w:szCs w:val="20"/>
              </w:rPr>
            </w:pPr>
            <w:r w:rsidRPr="008F0F8B">
              <w:rPr>
                <w:b/>
                <w:bCs/>
                <w:sz w:val="20"/>
                <w:szCs w:val="20"/>
              </w:rPr>
              <w:t>False</w:t>
            </w:r>
          </w:p>
        </w:tc>
      </w:tr>
      <w:tr w:rsidR="00855D6D" w:rsidRPr="008F0F8B" w14:paraId="5B63C887" w14:textId="77777777" w:rsidTr="004811C5">
        <w:tc>
          <w:tcPr>
            <w:tcW w:w="7285" w:type="dxa"/>
            <w:vAlign w:val="center"/>
          </w:tcPr>
          <w:p w14:paraId="4B62066D" w14:textId="30CC98CC" w:rsidR="00855D6D" w:rsidRDefault="00855D6D" w:rsidP="00855D6D">
            <w:pPr>
              <w:ind w:left="337" w:hanging="337"/>
              <w:rPr>
                <w:sz w:val="20"/>
                <w:szCs w:val="20"/>
              </w:rPr>
            </w:pPr>
            <w:r>
              <w:rPr>
                <w:sz w:val="20"/>
                <w:szCs w:val="20"/>
              </w:rPr>
              <w:t>1.    The Specification worksheet is completed</w:t>
            </w:r>
            <w:r w:rsidRPr="0091763E">
              <w:rPr>
                <w:sz w:val="20"/>
                <w:szCs w:val="20"/>
              </w:rPr>
              <w:t>?</w:t>
            </w:r>
            <w:r>
              <w:rPr>
                <w:sz w:val="20"/>
                <w:szCs w:val="20"/>
              </w:rPr>
              <w:t xml:space="preserve"> </w:t>
            </w:r>
          </w:p>
          <w:p w14:paraId="54A00621" w14:textId="77777777" w:rsidR="00855D6D" w:rsidRPr="008F0F8B" w:rsidRDefault="00855D6D" w:rsidP="00855D6D">
            <w:pPr>
              <w:ind w:left="337" w:hanging="337"/>
              <w:rPr>
                <w:sz w:val="20"/>
                <w:szCs w:val="20"/>
              </w:rPr>
            </w:pPr>
          </w:p>
        </w:tc>
        <w:sdt>
          <w:sdtPr>
            <w:rPr>
              <w:b/>
              <w:bCs/>
              <w:sz w:val="20"/>
              <w:szCs w:val="20"/>
            </w:rPr>
            <w:id w:val="-1950851286"/>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1A18151B"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70408129"/>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28EE5C9D"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tr>
      <w:bookmarkEnd w:id="0"/>
      <w:tr w:rsidR="00855D6D" w:rsidRPr="008F0F8B" w14:paraId="3CB4812A" w14:textId="77777777" w:rsidTr="004811C5">
        <w:tc>
          <w:tcPr>
            <w:tcW w:w="7285" w:type="dxa"/>
            <w:vAlign w:val="center"/>
          </w:tcPr>
          <w:p w14:paraId="1E10C68D" w14:textId="2EA38ABF" w:rsidR="00855D6D" w:rsidRDefault="00855D6D" w:rsidP="00855D6D">
            <w:pPr>
              <w:ind w:left="337" w:hanging="337"/>
              <w:rPr>
                <w:sz w:val="20"/>
                <w:szCs w:val="20"/>
              </w:rPr>
            </w:pPr>
            <w:r>
              <w:rPr>
                <w:sz w:val="20"/>
                <w:szCs w:val="20"/>
              </w:rPr>
              <w:t>2.    The Necessity worksheet is completed</w:t>
            </w:r>
            <w:r w:rsidRPr="00052278">
              <w:rPr>
                <w:sz w:val="20"/>
                <w:szCs w:val="20"/>
              </w:rPr>
              <w:t>?</w:t>
            </w:r>
            <w:r>
              <w:rPr>
                <w:sz w:val="20"/>
                <w:szCs w:val="20"/>
              </w:rPr>
              <w:t xml:space="preserve"> </w:t>
            </w:r>
          </w:p>
          <w:p w14:paraId="34851037" w14:textId="77777777" w:rsidR="00855D6D" w:rsidRPr="008F0F8B" w:rsidRDefault="00855D6D" w:rsidP="00855D6D">
            <w:pPr>
              <w:ind w:left="337" w:hanging="337"/>
              <w:rPr>
                <w:sz w:val="20"/>
                <w:szCs w:val="20"/>
              </w:rPr>
            </w:pPr>
          </w:p>
        </w:tc>
        <w:sdt>
          <w:sdtPr>
            <w:rPr>
              <w:b/>
              <w:bCs/>
              <w:sz w:val="20"/>
              <w:szCs w:val="20"/>
            </w:rPr>
            <w:id w:val="9423037"/>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6FCBE62B"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719018334"/>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7C49F7CD"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tr>
      <w:tr w:rsidR="00855D6D" w:rsidRPr="008F0F8B" w14:paraId="742C4D4B" w14:textId="77777777" w:rsidTr="004811C5">
        <w:tc>
          <w:tcPr>
            <w:tcW w:w="7285" w:type="dxa"/>
            <w:vAlign w:val="center"/>
          </w:tcPr>
          <w:p w14:paraId="73CBEE50" w14:textId="3E08599D" w:rsidR="00855D6D" w:rsidRPr="00855D6D" w:rsidRDefault="00855D6D" w:rsidP="00855D6D">
            <w:pPr>
              <w:ind w:left="337" w:hanging="337"/>
              <w:rPr>
                <w:sz w:val="20"/>
                <w:szCs w:val="20"/>
              </w:rPr>
            </w:pPr>
            <w:r>
              <w:rPr>
                <w:sz w:val="20"/>
                <w:szCs w:val="20"/>
              </w:rPr>
              <w:t xml:space="preserve">3.    </w:t>
            </w:r>
            <w:r w:rsidRPr="00855D6D">
              <w:rPr>
                <w:sz w:val="20"/>
                <w:szCs w:val="20"/>
              </w:rPr>
              <w:t xml:space="preserve">The Independent Estimate worksheet </w:t>
            </w:r>
            <w:r w:rsidR="00D41376">
              <w:rPr>
                <w:sz w:val="20"/>
                <w:szCs w:val="20"/>
              </w:rPr>
              <w:t>is</w:t>
            </w:r>
            <w:r w:rsidRPr="00855D6D">
              <w:rPr>
                <w:sz w:val="20"/>
                <w:szCs w:val="20"/>
              </w:rPr>
              <w:t xml:space="preserve"> completed? </w:t>
            </w:r>
          </w:p>
          <w:p w14:paraId="33987485" w14:textId="77777777" w:rsidR="00855D6D" w:rsidRPr="00855D6D" w:rsidRDefault="00855D6D" w:rsidP="00855D6D">
            <w:pPr>
              <w:ind w:left="337" w:hanging="337"/>
              <w:rPr>
                <w:sz w:val="20"/>
                <w:szCs w:val="20"/>
              </w:rPr>
            </w:pPr>
          </w:p>
        </w:tc>
        <w:sdt>
          <w:sdtPr>
            <w:rPr>
              <w:b/>
              <w:bCs/>
              <w:sz w:val="20"/>
              <w:szCs w:val="20"/>
            </w:rPr>
            <w:id w:val="-357661736"/>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7ABAD85F"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662892628"/>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6D0BAE58"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tr>
      <w:tr w:rsidR="00855D6D" w:rsidRPr="008F0F8B" w14:paraId="6EC31664" w14:textId="77777777" w:rsidTr="00855D6D">
        <w:tc>
          <w:tcPr>
            <w:tcW w:w="7285" w:type="dxa"/>
          </w:tcPr>
          <w:p w14:paraId="764F9A22" w14:textId="17DC58F8" w:rsidR="00855D6D" w:rsidRDefault="00855D6D" w:rsidP="004811C5">
            <w:pPr>
              <w:ind w:left="337" w:hanging="337"/>
              <w:rPr>
                <w:sz w:val="20"/>
                <w:szCs w:val="20"/>
              </w:rPr>
            </w:pPr>
            <w:r>
              <w:rPr>
                <w:sz w:val="20"/>
                <w:szCs w:val="20"/>
              </w:rPr>
              <w:t xml:space="preserve">4.    </w:t>
            </w:r>
            <w:r w:rsidRPr="00855D6D">
              <w:rPr>
                <w:sz w:val="20"/>
                <w:szCs w:val="20"/>
              </w:rPr>
              <w:t xml:space="preserve">The </w:t>
            </w:r>
            <w:r>
              <w:rPr>
                <w:sz w:val="20"/>
                <w:szCs w:val="20"/>
              </w:rPr>
              <w:t>Procurement Method Selection</w:t>
            </w:r>
            <w:r w:rsidRPr="00855D6D">
              <w:rPr>
                <w:sz w:val="20"/>
                <w:szCs w:val="20"/>
              </w:rPr>
              <w:t xml:space="preserve"> worksheet </w:t>
            </w:r>
            <w:r w:rsidR="007F6E79">
              <w:rPr>
                <w:sz w:val="20"/>
                <w:szCs w:val="20"/>
              </w:rPr>
              <w:t>is</w:t>
            </w:r>
            <w:r w:rsidRPr="00855D6D">
              <w:rPr>
                <w:sz w:val="20"/>
                <w:szCs w:val="20"/>
              </w:rPr>
              <w:t xml:space="preserve"> </w:t>
            </w:r>
            <w:proofErr w:type="gramStart"/>
            <w:r w:rsidRPr="00855D6D">
              <w:rPr>
                <w:sz w:val="20"/>
                <w:szCs w:val="20"/>
              </w:rPr>
              <w:t>completed</w:t>
            </w:r>
            <w:proofErr w:type="gramEnd"/>
            <w:r>
              <w:rPr>
                <w:sz w:val="20"/>
                <w:szCs w:val="20"/>
              </w:rPr>
              <w:t xml:space="preserve"> </w:t>
            </w:r>
            <w:r w:rsidR="007D2389">
              <w:rPr>
                <w:sz w:val="20"/>
                <w:szCs w:val="20"/>
              </w:rPr>
              <w:t>and Sole Source Procurement</w:t>
            </w:r>
            <w:r w:rsidR="00D35BD6">
              <w:rPr>
                <w:sz w:val="20"/>
                <w:szCs w:val="20"/>
              </w:rPr>
              <w:t xml:space="preserve"> </w:t>
            </w:r>
            <w:r>
              <w:rPr>
                <w:sz w:val="20"/>
                <w:szCs w:val="20"/>
              </w:rPr>
              <w:t>resulted</w:t>
            </w:r>
            <w:r w:rsidRPr="00855D6D">
              <w:rPr>
                <w:sz w:val="20"/>
                <w:szCs w:val="20"/>
              </w:rPr>
              <w:t xml:space="preserve">? </w:t>
            </w:r>
          </w:p>
          <w:p w14:paraId="66D90335" w14:textId="77777777" w:rsidR="00855D6D" w:rsidRPr="00855D6D" w:rsidRDefault="00855D6D" w:rsidP="007D2389">
            <w:pPr>
              <w:rPr>
                <w:sz w:val="20"/>
                <w:szCs w:val="20"/>
              </w:rPr>
            </w:pPr>
          </w:p>
        </w:tc>
        <w:sdt>
          <w:sdtPr>
            <w:rPr>
              <w:b/>
              <w:bCs/>
              <w:sz w:val="20"/>
              <w:szCs w:val="20"/>
            </w:rPr>
            <w:id w:val="-297918223"/>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2E5D0802" w14:textId="77777777" w:rsidR="00855D6D" w:rsidRPr="008F0F8B" w:rsidRDefault="00855D6D" w:rsidP="00855D6D">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468712101"/>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420902F4" w14:textId="77777777" w:rsidR="00855D6D" w:rsidRPr="008F0F8B" w:rsidRDefault="00855D6D" w:rsidP="00855D6D">
                <w:pPr>
                  <w:jc w:val="center"/>
                  <w:rPr>
                    <w:b/>
                    <w:bCs/>
                    <w:sz w:val="20"/>
                    <w:szCs w:val="20"/>
                  </w:rPr>
                </w:pPr>
                <w:r w:rsidRPr="00855D6D">
                  <w:rPr>
                    <w:rFonts w:ascii="Segoe UI Symbol" w:hAnsi="Segoe UI Symbol" w:cs="Segoe UI Symbol"/>
                    <w:b/>
                    <w:bCs/>
                    <w:sz w:val="20"/>
                    <w:szCs w:val="20"/>
                  </w:rPr>
                  <w:t>☐</w:t>
                </w:r>
              </w:p>
            </w:tc>
          </w:sdtContent>
        </w:sdt>
      </w:tr>
    </w:tbl>
    <w:p w14:paraId="114DAAF5" w14:textId="77777777" w:rsidR="004562FD" w:rsidRDefault="004562FD" w:rsidP="004562FD">
      <w:pPr>
        <w:spacing w:after="0"/>
      </w:pPr>
    </w:p>
    <w:tbl>
      <w:tblPr>
        <w:tblStyle w:val="TableGrid"/>
        <w:tblW w:w="0" w:type="auto"/>
        <w:tblLook w:val="04A0" w:firstRow="1" w:lastRow="0" w:firstColumn="1" w:lastColumn="0" w:noHBand="0" w:noVBand="1"/>
      </w:tblPr>
      <w:tblGrid>
        <w:gridCol w:w="9350"/>
      </w:tblGrid>
      <w:tr w:rsidR="00094D47" w:rsidRPr="00C47442" w14:paraId="103C5CB1" w14:textId="77777777" w:rsidTr="004B4622">
        <w:trPr>
          <w:trHeight w:val="314"/>
        </w:trPr>
        <w:tc>
          <w:tcPr>
            <w:tcW w:w="9350" w:type="dxa"/>
            <w:shd w:val="clear" w:color="auto" w:fill="B8CCE4" w:themeFill="accent1" w:themeFillTint="66"/>
          </w:tcPr>
          <w:p w14:paraId="3485E8AF" w14:textId="2D1DDC81" w:rsidR="00094D47" w:rsidRPr="004B4622" w:rsidRDefault="00565637" w:rsidP="004B4622">
            <w:pPr>
              <w:jc w:val="center"/>
              <w:rPr>
                <w:b/>
                <w:bCs/>
                <w:sz w:val="20"/>
                <w:szCs w:val="20"/>
              </w:rPr>
            </w:pPr>
            <w:bookmarkStart w:id="1" w:name="_Hlk84954559"/>
            <w:r>
              <w:rPr>
                <w:b/>
                <w:bCs/>
                <w:sz w:val="20"/>
                <w:szCs w:val="20"/>
              </w:rPr>
              <w:t>Sole Source Supplier</w:t>
            </w:r>
          </w:p>
        </w:tc>
      </w:tr>
      <w:tr w:rsidR="00094D47" w:rsidRPr="00C47442" w14:paraId="57352844" w14:textId="77777777" w:rsidTr="004B4622">
        <w:trPr>
          <w:trHeight w:val="440"/>
        </w:trPr>
        <w:sdt>
          <w:sdtPr>
            <w:rPr>
              <w:b/>
              <w:bCs/>
              <w:sz w:val="16"/>
              <w:szCs w:val="16"/>
            </w:rPr>
            <w:id w:val="-316502249"/>
            <w:placeholder>
              <w:docPart w:val="CE666E4750B04CD09305829287A7B5E6"/>
            </w:placeholder>
            <w:showingPlcHdr/>
          </w:sdtPr>
          <w:sdtEndPr/>
          <w:sdtContent>
            <w:tc>
              <w:tcPr>
                <w:tcW w:w="9350" w:type="dxa"/>
                <w:shd w:val="clear" w:color="auto" w:fill="DDD9C3" w:themeFill="background2" w:themeFillShade="E6"/>
              </w:tcPr>
              <w:p w14:paraId="3D789D3E" w14:textId="77777777" w:rsidR="00094D47" w:rsidRPr="00C47442" w:rsidRDefault="00094D47" w:rsidP="005F19FF">
                <w:pPr>
                  <w:rPr>
                    <w:b/>
                    <w:bCs/>
                    <w:sz w:val="16"/>
                    <w:szCs w:val="16"/>
                  </w:rPr>
                </w:pPr>
                <w:r w:rsidRPr="009A4F90">
                  <w:rPr>
                    <w:rStyle w:val="PlaceholderText"/>
                    <w:sz w:val="20"/>
                    <w:szCs w:val="20"/>
                  </w:rPr>
                  <w:t>Click or tap here to enter text.</w:t>
                </w:r>
              </w:p>
            </w:tc>
          </w:sdtContent>
        </w:sdt>
      </w:tr>
      <w:bookmarkEnd w:id="1"/>
    </w:tbl>
    <w:p w14:paraId="23012162" w14:textId="77777777" w:rsidR="00922A55" w:rsidRDefault="00922A55" w:rsidP="00615540">
      <w:pPr>
        <w:spacing w:after="0" w:line="240" w:lineRule="auto"/>
        <w:rPr>
          <w:sz w:val="20"/>
          <w:szCs w:val="20"/>
        </w:rPr>
      </w:pPr>
    </w:p>
    <w:tbl>
      <w:tblPr>
        <w:tblStyle w:val="TableGrid"/>
        <w:tblW w:w="0" w:type="auto"/>
        <w:tblLook w:val="04A0" w:firstRow="1" w:lastRow="0" w:firstColumn="1" w:lastColumn="0" w:noHBand="0" w:noVBand="1"/>
      </w:tblPr>
      <w:tblGrid>
        <w:gridCol w:w="7285"/>
        <w:gridCol w:w="1032"/>
        <w:gridCol w:w="1033"/>
      </w:tblGrid>
      <w:tr w:rsidR="004B4622" w:rsidRPr="008F0F8B" w14:paraId="2930AFE6" w14:textId="77777777" w:rsidTr="004B4622">
        <w:tc>
          <w:tcPr>
            <w:tcW w:w="9350" w:type="dxa"/>
            <w:gridSpan w:val="3"/>
            <w:shd w:val="clear" w:color="auto" w:fill="B8CCE4" w:themeFill="accent1" w:themeFillTint="66"/>
          </w:tcPr>
          <w:p w14:paraId="0EB0A182" w14:textId="595E62AE" w:rsidR="004B4622" w:rsidRPr="008F0F8B" w:rsidRDefault="004B4622" w:rsidP="004B4622">
            <w:pPr>
              <w:rPr>
                <w:b/>
                <w:bCs/>
                <w:sz w:val="20"/>
                <w:szCs w:val="20"/>
              </w:rPr>
            </w:pPr>
            <w:r>
              <w:rPr>
                <w:b/>
                <w:bCs/>
                <w:sz w:val="20"/>
                <w:szCs w:val="20"/>
              </w:rPr>
              <w:t>Responsible Contractor Determination</w:t>
            </w:r>
          </w:p>
        </w:tc>
      </w:tr>
      <w:tr w:rsidR="004562FD" w:rsidRPr="008F0F8B" w14:paraId="056EE3E3" w14:textId="77777777" w:rsidTr="005F19FF">
        <w:tc>
          <w:tcPr>
            <w:tcW w:w="7285" w:type="dxa"/>
          </w:tcPr>
          <w:p w14:paraId="5CB64C2D" w14:textId="77777777" w:rsidR="004562FD" w:rsidRPr="008F0F8B" w:rsidRDefault="004562FD" w:rsidP="005F19FF">
            <w:pPr>
              <w:rPr>
                <w:sz w:val="20"/>
                <w:szCs w:val="20"/>
              </w:rPr>
            </w:pPr>
          </w:p>
        </w:tc>
        <w:tc>
          <w:tcPr>
            <w:tcW w:w="1032" w:type="dxa"/>
          </w:tcPr>
          <w:p w14:paraId="58954678" w14:textId="77777777" w:rsidR="004562FD" w:rsidRPr="008F0F8B" w:rsidRDefault="004562FD" w:rsidP="005F19FF">
            <w:pPr>
              <w:jc w:val="center"/>
              <w:rPr>
                <w:b/>
                <w:bCs/>
                <w:sz w:val="20"/>
                <w:szCs w:val="20"/>
              </w:rPr>
            </w:pPr>
            <w:r w:rsidRPr="008F0F8B">
              <w:rPr>
                <w:b/>
                <w:bCs/>
                <w:sz w:val="20"/>
                <w:szCs w:val="20"/>
              </w:rPr>
              <w:t>True</w:t>
            </w:r>
          </w:p>
        </w:tc>
        <w:tc>
          <w:tcPr>
            <w:tcW w:w="1033" w:type="dxa"/>
          </w:tcPr>
          <w:p w14:paraId="71BD478D" w14:textId="77777777" w:rsidR="004562FD" w:rsidRPr="008F0F8B" w:rsidRDefault="004562FD" w:rsidP="005F19FF">
            <w:pPr>
              <w:jc w:val="center"/>
              <w:rPr>
                <w:b/>
                <w:bCs/>
                <w:sz w:val="20"/>
                <w:szCs w:val="20"/>
              </w:rPr>
            </w:pPr>
            <w:r w:rsidRPr="008F0F8B">
              <w:rPr>
                <w:b/>
                <w:bCs/>
                <w:sz w:val="20"/>
                <w:szCs w:val="20"/>
              </w:rPr>
              <w:t>False</w:t>
            </w:r>
          </w:p>
        </w:tc>
      </w:tr>
      <w:tr w:rsidR="004562FD" w:rsidRPr="00855D6D" w14:paraId="46DFDBF3" w14:textId="77777777" w:rsidTr="005F19FF">
        <w:tc>
          <w:tcPr>
            <w:tcW w:w="7285" w:type="dxa"/>
            <w:vAlign w:val="center"/>
          </w:tcPr>
          <w:p w14:paraId="0A2EB482" w14:textId="0C248493" w:rsidR="004562FD" w:rsidRDefault="004562FD" w:rsidP="005F19FF">
            <w:pPr>
              <w:rPr>
                <w:sz w:val="20"/>
                <w:szCs w:val="20"/>
              </w:rPr>
            </w:pPr>
            <w:r>
              <w:rPr>
                <w:sz w:val="20"/>
                <w:szCs w:val="20"/>
              </w:rPr>
              <w:t>The Responsible Determination worksheet is completed for the selected source</w:t>
            </w:r>
            <w:r w:rsidRPr="00855D6D">
              <w:rPr>
                <w:sz w:val="20"/>
                <w:szCs w:val="20"/>
              </w:rPr>
              <w:t xml:space="preserve">? </w:t>
            </w:r>
          </w:p>
          <w:p w14:paraId="3CCF96D3" w14:textId="77777777" w:rsidR="004562FD" w:rsidRPr="002F4B12" w:rsidRDefault="004562FD" w:rsidP="005F19FF">
            <w:pPr>
              <w:rPr>
                <w:sz w:val="16"/>
                <w:szCs w:val="16"/>
              </w:rPr>
            </w:pPr>
            <w:r w:rsidRPr="002F4B12">
              <w:rPr>
                <w:sz w:val="16"/>
                <w:szCs w:val="16"/>
              </w:rPr>
              <w:t>(4220.1F VI.</w:t>
            </w:r>
            <w:proofErr w:type="gramStart"/>
            <w:r w:rsidRPr="002F4B12">
              <w:rPr>
                <w:sz w:val="16"/>
                <w:szCs w:val="16"/>
              </w:rPr>
              <w:t>2.a.</w:t>
            </w:r>
            <w:proofErr w:type="gramEnd"/>
            <w:r w:rsidRPr="002F4B12">
              <w:rPr>
                <w:sz w:val="16"/>
                <w:szCs w:val="16"/>
              </w:rPr>
              <w:t>) (2 CFR Part §200.318(h))</w:t>
            </w:r>
          </w:p>
          <w:p w14:paraId="02D9EDF4" w14:textId="77777777" w:rsidR="004562FD" w:rsidRDefault="004562FD" w:rsidP="005F19FF">
            <w:pPr>
              <w:ind w:left="337" w:hanging="337"/>
              <w:rPr>
                <w:sz w:val="20"/>
                <w:szCs w:val="20"/>
              </w:rPr>
            </w:pPr>
          </w:p>
        </w:tc>
        <w:sdt>
          <w:sdtPr>
            <w:rPr>
              <w:b/>
              <w:bCs/>
              <w:sz w:val="20"/>
              <w:szCs w:val="20"/>
            </w:rPr>
            <w:id w:val="1097683324"/>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7D8A602F" w14:textId="77777777" w:rsidR="004562FD" w:rsidRPr="00855D6D" w:rsidRDefault="004562FD" w:rsidP="005F19F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621110383"/>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4098F445" w14:textId="77777777" w:rsidR="004562FD" w:rsidRPr="00855D6D" w:rsidRDefault="004562FD" w:rsidP="005F19FF">
                <w:pPr>
                  <w:jc w:val="center"/>
                  <w:rPr>
                    <w:b/>
                    <w:bCs/>
                    <w:sz w:val="20"/>
                    <w:szCs w:val="20"/>
                  </w:rPr>
                </w:pPr>
                <w:r w:rsidRPr="00855D6D">
                  <w:rPr>
                    <w:rFonts w:ascii="Segoe UI Symbol" w:hAnsi="Segoe UI Symbol" w:cs="Segoe UI Symbol"/>
                    <w:b/>
                    <w:bCs/>
                    <w:sz w:val="20"/>
                    <w:szCs w:val="20"/>
                  </w:rPr>
                  <w:t>☐</w:t>
                </w:r>
              </w:p>
            </w:tc>
          </w:sdtContent>
        </w:sdt>
      </w:tr>
    </w:tbl>
    <w:p w14:paraId="1505CDCD" w14:textId="77777777" w:rsidR="004562FD" w:rsidRPr="00565637" w:rsidRDefault="004562FD" w:rsidP="004562FD">
      <w:pPr>
        <w:spacing w:after="0"/>
        <w:rPr>
          <w:sz w:val="20"/>
          <w:szCs w:val="20"/>
        </w:rPr>
      </w:pPr>
    </w:p>
    <w:tbl>
      <w:tblPr>
        <w:tblStyle w:val="TableGrid"/>
        <w:tblW w:w="0" w:type="auto"/>
        <w:tblLook w:val="04A0" w:firstRow="1" w:lastRow="0" w:firstColumn="1" w:lastColumn="0" w:noHBand="0" w:noVBand="1"/>
      </w:tblPr>
      <w:tblGrid>
        <w:gridCol w:w="1435"/>
        <w:gridCol w:w="7915"/>
      </w:tblGrid>
      <w:tr w:rsidR="007D2389" w:rsidRPr="00D8631A" w14:paraId="319E2D59" w14:textId="77777777" w:rsidTr="004B4622">
        <w:tc>
          <w:tcPr>
            <w:tcW w:w="9350" w:type="dxa"/>
            <w:gridSpan w:val="2"/>
            <w:shd w:val="clear" w:color="auto" w:fill="B8CCE4" w:themeFill="accent1" w:themeFillTint="66"/>
          </w:tcPr>
          <w:p w14:paraId="60C42DEC" w14:textId="6952C063" w:rsidR="007D2389" w:rsidRDefault="007D2389" w:rsidP="007D2389">
            <w:pPr>
              <w:rPr>
                <w:b/>
                <w:bCs/>
                <w:sz w:val="20"/>
                <w:szCs w:val="20"/>
              </w:rPr>
            </w:pPr>
            <w:r>
              <w:rPr>
                <w:b/>
                <w:bCs/>
                <w:sz w:val="20"/>
                <w:szCs w:val="20"/>
              </w:rPr>
              <w:t xml:space="preserve">Sole Source </w:t>
            </w:r>
            <w:r w:rsidR="00983235">
              <w:rPr>
                <w:b/>
                <w:bCs/>
                <w:sz w:val="20"/>
                <w:szCs w:val="20"/>
              </w:rPr>
              <w:t>Circumstance</w:t>
            </w:r>
          </w:p>
          <w:p w14:paraId="6122A0FB" w14:textId="098E6307" w:rsidR="007D2389" w:rsidRPr="00D8631A" w:rsidRDefault="007D2389" w:rsidP="007D2389">
            <w:pPr>
              <w:rPr>
                <w:sz w:val="20"/>
                <w:szCs w:val="20"/>
              </w:rPr>
            </w:pPr>
            <w:r w:rsidRPr="007D2389">
              <w:rPr>
                <w:sz w:val="20"/>
                <w:szCs w:val="20"/>
              </w:rPr>
              <w:t xml:space="preserve">If the recipient decides to solicit an offer from only one source, </w:t>
            </w:r>
            <w:r w:rsidR="00983235">
              <w:rPr>
                <w:sz w:val="20"/>
                <w:szCs w:val="20"/>
              </w:rPr>
              <w:t>one or more of the following circumstances must apply</w:t>
            </w:r>
            <w:r>
              <w:rPr>
                <w:sz w:val="20"/>
                <w:szCs w:val="20"/>
              </w:rPr>
              <w:t>.</w:t>
            </w:r>
          </w:p>
          <w:p w14:paraId="7475233F" w14:textId="5EE48BB5" w:rsidR="00983235" w:rsidRPr="007D2389" w:rsidRDefault="00983235" w:rsidP="00983235">
            <w:pPr>
              <w:rPr>
                <w:sz w:val="16"/>
                <w:szCs w:val="16"/>
              </w:rPr>
            </w:pPr>
            <w:r w:rsidRPr="007D2389">
              <w:rPr>
                <w:sz w:val="16"/>
                <w:szCs w:val="16"/>
              </w:rPr>
              <w:t xml:space="preserve">(2 CFR </w:t>
            </w:r>
            <w:r w:rsidRPr="007D2389">
              <w:rPr>
                <w:rFonts w:ascii="Segoe UI Emoji" w:hAnsi="Segoe UI Emoji"/>
                <w:sz w:val="16"/>
                <w:szCs w:val="16"/>
              </w:rPr>
              <w:t>§</w:t>
            </w:r>
            <w:r w:rsidRPr="007D2389">
              <w:rPr>
                <w:sz w:val="16"/>
                <w:szCs w:val="16"/>
              </w:rPr>
              <w:t>200.320 (c))</w:t>
            </w:r>
          </w:p>
          <w:p w14:paraId="2C5C4BFD" w14:textId="77777777" w:rsidR="007D2389" w:rsidRDefault="007D2389" w:rsidP="007D2389">
            <w:pPr>
              <w:rPr>
                <w:sz w:val="20"/>
                <w:szCs w:val="20"/>
              </w:rPr>
            </w:pPr>
          </w:p>
          <w:p w14:paraId="59A16ACE" w14:textId="77777777" w:rsidR="00E255CC" w:rsidRDefault="00E255CC" w:rsidP="007D2389">
            <w:pPr>
              <w:rPr>
                <w:sz w:val="20"/>
                <w:szCs w:val="20"/>
              </w:rPr>
            </w:pPr>
            <w:r>
              <w:rPr>
                <w:sz w:val="20"/>
                <w:szCs w:val="20"/>
              </w:rPr>
              <w:t>Select all circumstances that apply:</w:t>
            </w:r>
          </w:p>
          <w:p w14:paraId="0886ACC1" w14:textId="733BD684" w:rsidR="00E255CC" w:rsidRPr="00D8631A" w:rsidRDefault="00E255CC" w:rsidP="007D2389">
            <w:pPr>
              <w:rPr>
                <w:sz w:val="20"/>
                <w:szCs w:val="20"/>
              </w:rPr>
            </w:pPr>
          </w:p>
        </w:tc>
      </w:tr>
      <w:tr w:rsidR="007D2389" w:rsidRPr="00A7360A" w14:paraId="32ECFD9B" w14:textId="77777777" w:rsidTr="007D2389">
        <w:sdt>
          <w:sdtPr>
            <w:rPr>
              <w:b/>
              <w:bCs/>
              <w:sz w:val="20"/>
              <w:szCs w:val="20"/>
            </w:rPr>
            <w:id w:val="-2042512032"/>
            <w14:checkbox>
              <w14:checked w14:val="0"/>
              <w14:checkedState w14:val="2612" w14:font="MS Gothic"/>
              <w14:uncheckedState w14:val="2610" w14:font="MS Gothic"/>
            </w14:checkbox>
          </w:sdtPr>
          <w:sdtEndPr/>
          <w:sdtContent>
            <w:tc>
              <w:tcPr>
                <w:tcW w:w="1435" w:type="dxa"/>
                <w:shd w:val="clear" w:color="auto" w:fill="DDD9C3" w:themeFill="background2" w:themeFillShade="E6"/>
                <w:vAlign w:val="center"/>
              </w:tcPr>
              <w:p w14:paraId="1C3E82E1" w14:textId="77777777" w:rsidR="007D2389" w:rsidRPr="00874A03" w:rsidRDefault="007D2389" w:rsidP="007D2389">
                <w:pPr>
                  <w:jc w:val="center"/>
                  <w:rPr>
                    <w:b/>
                    <w:bCs/>
                    <w:sz w:val="20"/>
                    <w:szCs w:val="20"/>
                  </w:rPr>
                </w:pPr>
                <w:r>
                  <w:rPr>
                    <w:rFonts w:ascii="MS Gothic" w:eastAsia="MS Gothic" w:hAnsi="MS Gothic" w:hint="eastAsia"/>
                    <w:b/>
                    <w:bCs/>
                    <w:sz w:val="20"/>
                    <w:szCs w:val="20"/>
                  </w:rPr>
                  <w:t>☐</w:t>
                </w:r>
              </w:p>
            </w:tc>
          </w:sdtContent>
        </w:sdt>
        <w:tc>
          <w:tcPr>
            <w:tcW w:w="7915" w:type="dxa"/>
          </w:tcPr>
          <w:p w14:paraId="0F1F67AF" w14:textId="0F192AFE" w:rsidR="007D2389" w:rsidRDefault="007D2389" w:rsidP="007D2389">
            <w:pPr>
              <w:rPr>
                <w:sz w:val="20"/>
                <w:szCs w:val="20"/>
              </w:rPr>
            </w:pPr>
            <w:r>
              <w:rPr>
                <w:sz w:val="20"/>
                <w:szCs w:val="20"/>
              </w:rPr>
              <w:t>The item is available from a single source.</w:t>
            </w:r>
            <w:r w:rsidR="00983235">
              <w:rPr>
                <w:sz w:val="20"/>
                <w:szCs w:val="20"/>
              </w:rPr>
              <w:t xml:space="preserve">  </w:t>
            </w:r>
            <w:r w:rsidR="0006172C">
              <w:rPr>
                <w:sz w:val="20"/>
                <w:szCs w:val="20"/>
              </w:rPr>
              <w:t>(Complete Section A)</w:t>
            </w:r>
          </w:p>
          <w:p w14:paraId="02FC084A" w14:textId="77777777" w:rsidR="007D2389" w:rsidRPr="007D2389" w:rsidRDefault="007D2389" w:rsidP="007D2389">
            <w:pPr>
              <w:rPr>
                <w:sz w:val="16"/>
                <w:szCs w:val="16"/>
              </w:rPr>
            </w:pPr>
            <w:r w:rsidRPr="007D2389">
              <w:rPr>
                <w:sz w:val="16"/>
                <w:szCs w:val="16"/>
              </w:rPr>
              <w:t xml:space="preserve">(2 CFR </w:t>
            </w:r>
            <w:r w:rsidRPr="007D2389">
              <w:rPr>
                <w:rFonts w:ascii="Segoe UI Emoji" w:hAnsi="Segoe UI Emoji"/>
                <w:sz w:val="16"/>
                <w:szCs w:val="16"/>
              </w:rPr>
              <w:t>§</w:t>
            </w:r>
            <w:r w:rsidRPr="007D2389">
              <w:rPr>
                <w:sz w:val="16"/>
                <w:szCs w:val="16"/>
              </w:rPr>
              <w:t>200.320 (c)(2))</w:t>
            </w:r>
          </w:p>
          <w:p w14:paraId="252FB986" w14:textId="28EF64D5" w:rsidR="007D2389" w:rsidRPr="00A7360A" w:rsidRDefault="007D2389" w:rsidP="007D2389">
            <w:pPr>
              <w:rPr>
                <w:sz w:val="20"/>
                <w:szCs w:val="20"/>
              </w:rPr>
            </w:pPr>
          </w:p>
        </w:tc>
      </w:tr>
      <w:tr w:rsidR="007D2389" w:rsidRPr="00A7360A" w14:paraId="16574E9A" w14:textId="77777777" w:rsidTr="007D2389">
        <w:sdt>
          <w:sdtPr>
            <w:rPr>
              <w:b/>
              <w:bCs/>
              <w:sz w:val="20"/>
              <w:szCs w:val="20"/>
            </w:rPr>
            <w:id w:val="1600675904"/>
            <w14:checkbox>
              <w14:checked w14:val="0"/>
              <w14:checkedState w14:val="2612" w14:font="MS Gothic"/>
              <w14:uncheckedState w14:val="2610" w14:font="MS Gothic"/>
            </w14:checkbox>
          </w:sdtPr>
          <w:sdtEndPr/>
          <w:sdtContent>
            <w:tc>
              <w:tcPr>
                <w:tcW w:w="1435" w:type="dxa"/>
                <w:shd w:val="clear" w:color="auto" w:fill="DDD9C3" w:themeFill="background2" w:themeFillShade="E6"/>
                <w:vAlign w:val="center"/>
              </w:tcPr>
              <w:p w14:paraId="48C9F86D" w14:textId="77777777" w:rsidR="007D2389" w:rsidRPr="00874A03" w:rsidRDefault="007D2389" w:rsidP="007D2389">
                <w:pPr>
                  <w:jc w:val="center"/>
                  <w:rPr>
                    <w:b/>
                    <w:bCs/>
                    <w:sz w:val="20"/>
                    <w:szCs w:val="20"/>
                  </w:rPr>
                </w:pPr>
                <w:r w:rsidRPr="00874A03">
                  <w:rPr>
                    <w:rFonts w:ascii="MS Gothic" w:eastAsia="MS Gothic" w:hAnsi="MS Gothic" w:hint="eastAsia"/>
                    <w:b/>
                    <w:bCs/>
                    <w:sz w:val="20"/>
                    <w:szCs w:val="20"/>
                  </w:rPr>
                  <w:t>☐</w:t>
                </w:r>
              </w:p>
            </w:tc>
          </w:sdtContent>
        </w:sdt>
        <w:tc>
          <w:tcPr>
            <w:tcW w:w="7915" w:type="dxa"/>
          </w:tcPr>
          <w:p w14:paraId="22888C59" w14:textId="6BC13350" w:rsidR="007D2389" w:rsidRDefault="007D2389" w:rsidP="007D2389">
            <w:pPr>
              <w:rPr>
                <w:sz w:val="20"/>
                <w:szCs w:val="20"/>
              </w:rPr>
            </w:pPr>
            <w:r w:rsidRPr="007D2389">
              <w:rPr>
                <w:sz w:val="20"/>
                <w:szCs w:val="20"/>
              </w:rPr>
              <w:t>The public exigency or emergency for the requirement will not permit a delay resulting from publicizing a competitive solicitation</w:t>
            </w:r>
            <w:r>
              <w:rPr>
                <w:sz w:val="20"/>
                <w:szCs w:val="20"/>
              </w:rPr>
              <w:t>.</w:t>
            </w:r>
            <w:r w:rsidR="00983235">
              <w:rPr>
                <w:sz w:val="20"/>
                <w:szCs w:val="20"/>
              </w:rPr>
              <w:t xml:space="preserve">  </w:t>
            </w:r>
            <w:r w:rsidR="0006172C">
              <w:rPr>
                <w:sz w:val="20"/>
                <w:szCs w:val="20"/>
              </w:rPr>
              <w:t>(Complete Section B)</w:t>
            </w:r>
          </w:p>
          <w:p w14:paraId="343DC8B4" w14:textId="6372660D" w:rsidR="007D2389" w:rsidRPr="007D2389" w:rsidRDefault="007D2389" w:rsidP="007D2389">
            <w:pPr>
              <w:rPr>
                <w:sz w:val="16"/>
                <w:szCs w:val="16"/>
              </w:rPr>
            </w:pPr>
            <w:r w:rsidRPr="007D2389">
              <w:rPr>
                <w:sz w:val="16"/>
                <w:szCs w:val="16"/>
              </w:rPr>
              <w:t xml:space="preserve">(2 CFR </w:t>
            </w:r>
            <w:r w:rsidRPr="007D2389">
              <w:rPr>
                <w:rFonts w:ascii="Segoe UI Emoji" w:hAnsi="Segoe UI Emoji"/>
                <w:sz w:val="16"/>
                <w:szCs w:val="16"/>
              </w:rPr>
              <w:t>§</w:t>
            </w:r>
            <w:r w:rsidRPr="007D2389">
              <w:rPr>
                <w:sz w:val="16"/>
                <w:szCs w:val="16"/>
              </w:rPr>
              <w:t>200.320 (c)(</w:t>
            </w:r>
            <w:r>
              <w:rPr>
                <w:sz w:val="16"/>
                <w:szCs w:val="16"/>
              </w:rPr>
              <w:t>3</w:t>
            </w:r>
            <w:r w:rsidRPr="007D2389">
              <w:rPr>
                <w:sz w:val="16"/>
                <w:szCs w:val="16"/>
              </w:rPr>
              <w:t>))</w:t>
            </w:r>
          </w:p>
          <w:p w14:paraId="074C54A1" w14:textId="6B7CF7DD" w:rsidR="007D2389" w:rsidRPr="00A7360A" w:rsidRDefault="007D2389" w:rsidP="007D2389">
            <w:pPr>
              <w:rPr>
                <w:sz w:val="20"/>
                <w:szCs w:val="20"/>
              </w:rPr>
            </w:pPr>
          </w:p>
        </w:tc>
      </w:tr>
      <w:tr w:rsidR="007D2389" w:rsidRPr="00A7360A" w14:paraId="7AECC213" w14:textId="77777777" w:rsidTr="007D2389">
        <w:sdt>
          <w:sdtPr>
            <w:rPr>
              <w:b/>
              <w:bCs/>
              <w:sz w:val="20"/>
              <w:szCs w:val="20"/>
            </w:rPr>
            <w:id w:val="-524016663"/>
            <w14:checkbox>
              <w14:checked w14:val="0"/>
              <w14:checkedState w14:val="2612" w14:font="MS Gothic"/>
              <w14:uncheckedState w14:val="2610" w14:font="MS Gothic"/>
            </w14:checkbox>
          </w:sdtPr>
          <w:sdtEndPr/>
          <w:sdtContent>
            <w:tc>
              <w:tcPr>
                <w:tcW w:w="1435" w:type="dxa"/>
                <w:shd w:val="clear" w:color="auto" w:fill="DDD9C3" w:themeFill="background2" w:themeFillShade="E6"/>
                <w:vAlign w:val="center"/>
              </w:tcPr>
              <w:p w14:paraId="2E6F2092" w14:textId="77777777" w:rsidR="007D2389" w:rsidRPr="00874A03" w:rsidRDefault="007D2389" w:rsidP="007D2389">
                <w:pPr>
                  <w:jc w:val="center"/>
                  <w:rPr>
                    <w:b/>
                    <w:bCs/>
                    <w:sz w:val="20"/>
                    <w:szCs w:val="20"/>
                  </w:rPr>
                </w:pPr>
                <w:r>
                  <w:rPr>
                    <w:rFonts w:ascii="MS Gothic" w:eastAsia="MS Gothic" w:hAnsi="MS Gothic" w:hint="eastAsia"/>
                    <w:b/>
                    <w:bCs/>
                    <w:sz w:val="20"/>
                    <w:szCs w:val="20"/>
                  </w:rPr>
                  <w:t>☐</w:t>
                </w:r>
              </w:p>
            </w:tc>
          </w:sdtContent>
        </w:sdt>
        <w:tc>
          <w:tcPr>
            <w:tcW w:w="7915" w:type="dxa"/>
          </w:tcPr>
          <w:p w14:paraId="44057ED0" w14:textId="41BCE0E8" w:rsidR="007D2389" w:rsidRDefault="00983235" w:rsidP="007D2389">
            <w:pPr>
              <w:rPr>
                <w:sz w:val="20"/>
                <w:szCs w:val="20"/>
              </w:rPr>
            </w:pPr>
            <w:r w:rsidRPr="00983235">
              <w:rPr>
                <w:sz w:val="20"/>
                <w:szCs w:val="20"/>
              </w:rPr>
              <w:t>The Federal awarding agency or pass-through entity expressly authorizes a noncompetitive procurement in response to a written request from the non-Federal entity</w:t>
            </w:r>
            <w:r>
              <w:rPr>
                <w:sz w:val="20"/>
                <w:szCs w:val="20"/>
              </w:rPr>
              <w:t xml:space="preserve">.  </w:t>
            </w:r>
            <w:r w:rsidR="0006172C">
              <w:rPr>
                <w:sz w:val="20"/>
                <w:szCs w:val="20"/>
              </w:rPr>
              <w:t>(Complete Section C)</w:t>
            </w:r>
          </w:p>
          <w:p w14:paraId="7A7BC81B" w14:textId="3BD9401E" w:rsidR="00983235" w:rsidRPr="007D2389" w:rsidRDefault="00983235" w:rsidP="00983235">
            <w:pPr>
              <w:rPr>
                <w:sz w:val="16"/>
                <w:szCs w:val="16"/>
              </w:rPr>
            </w:pPr>
            <w:r w:rsidRPr="007D2389">
              <w:rPr>
                <w:sz w:val="16"/>
                <w:szCs w:val="16"/>
              </w:rPr>
              <w:t xml:space="preserve">(2 CFR </w:t>
            </w:r>
            <w:r w:rsidRPr="007D2389">
              <w:rPr>
                <w:rFonts w:ascii="Segoe UI Emoji" w:hAnsi="Segoe UI Emoji"/>
                <w:sz w:val="16"/>
                <w:szCs w:val="16"/>
              </w:rPr>
              <w:t>§</w:t>
            </w:r>
            <w:r w:rsidRPr="007D2389">
              <w:rPr>
                <w:sz w:val="16"/>
                <w:szCs w:val="16"/>
              </w:rPr>
              <w:t>200.320 (c)(</w:t>
            </w:r>
            <w:r>
              <w:rPr>
                <w:sz w:val="16"/>
                <w:szCs w:val="16"/>
              </w:rPr>
              <w:t>4</w:t>
            </w:r>
            <w:r w:rsidRPr="007D2389">
              <w:rPr>
                <w:sz w:val="16"/>
                <w:szCs w:val="16"/>
              </w:rPr>
              <w:t>))</w:t>
            </w:r>
          </w:p>
          <w:p w14:paraId="78414479" w14:textId="0AED132E" w:rsidR="00983235" w:rsidRPr="00A7360A" w:rsidRDefault="00983235" w:rsidP="007D2389">
            <w:pPr>
              <w:rPr>
                <w:sz w:val="20"/>
                <w:szCs w:val="20"/>
              </w:rPr>
            </w:pPr>
          </w:p>
        </w:tc>
      </w:tr>
      <w:tr w:rsidR="007D2389" w:rsidRPr="00A7360A" w14:paraId="2E4DC5D2" w14:textId="77777777" w:rsidTr="007D2389">
        <w:sdt>
          <w:sdtPr>
            <w:rPr>
              <w:b/>
              <w:bCs/>
              <w:sz w:val="20"/>
              <w:szCs w:val="20"/>
            </w:rPr>
            <w:id w:val="-1672471683"/>
            <w14:checkbox>
              <w14:checked w14:val="0"/>
              <w14:checkedState w14:val="2612" w14:font="MS Gothic"/>
              <w14:uncheckedState w14:val="2610" w14:font="MS Gothic"/>
            </w14:checkbox>
          </w:sdtPr>
          <w:sdtEndPr/>
          <w:sdtContent>
            <w:tc>
              <w:tcPr>
                <w:tcW w:w="1435" w:type="dxa"/>
                <w:shd w:val="clear" w:color="auto" w:fill="DDD9C3" w:themeFill="background2" w:themeFillShade="E6"/>
                <w:vAlign w:val="center"/>
              </w:tcPr>
              <w:p w14:paraId="67DE574C" w14:textId="77777777" w:rsidR="007D2389" w:rsidRDefault="007D2389" w:rsidP="007D2389">
                <w:pPr>
                  <w:jc w:val="center"/>
                  <w:rPr>
                    <w:b/>
                    <w:bCs/>
                    <w:sz w:val="20"/>
                    <w:szCs w:val="20"/>
                  </w:rPr>
                </w:pPr>
                <w:r>
                  <w:rPr>
                    <w:rFonts w:ascii="MS Gothic" w:eastAsia="MS Gothic" w:hAnsi="MS Gothic" w:hint="eastAsia"/>
                    <w:b/>
                    <w:bCs/>
                    <w:sz w:val="20"/>
                    <w:szCs w:val="20"/>
                  </w:rPr>
                  <w:t>☐</w:t>
                </w:r>
              </w:p>
            </w:tc>
          </w:sdtContent>
        </w:sdt>
        <w:tc>
          <w:tcPr>
            <w:tcW w:w="7915" w:type="dxa"/>
          </w:tcPr>
          <w:p w14:paraId="03B3263E" w14:textId="2D3674EC" w:rsidR="007D2389" w:rsidRDefault="00983235" w:rsidP="007D2389">
            <w:pPr>
              <w:rPr>
                <w:sz w:val="20"/>
                <w:szCs w:val="20"/>
              </w:rPr>
            </w:pPr>
            <w:r w:rsidRPr="00983235">
              <w:rPr>
                <w:sz w:val="20"/>
                <w:szCs w:val="20"/>
              </w:rPr>
              <w:t xml:space="preserve">After solicitation of </w:t>
            </w:r>
            <w:proofErr w:type="gramStart"/>
            <w:r w:rsidRPr="00983235">
              <w:rPr>
                <w:sz w:val="20"/>
                <w:szCs w:val="20"/>
              </w:rPr>
              <w:t>a number of</w:t>
            </w:r>
            <w:proofErr w:type="gramEnd"/>
            <w:r w:rsidRPr="00983235">
              <w:rPr>
                <w:sz w:val="20"/>
                <w:szCs w:val="20"/>
              </w:rPr>
              <w:t xml:space="preserve"> sources, competition is determined inadequate</w:t>
            </w:r>
            <w:r w:rsidR="007D2389">
              <w:rPr>
                <w:sz w:val="20"/>
                <w:szCs w:val="20"/>
              </w:rPr>
              <w:t>.</w:t>
            </w:r>
            <w:r w:rsidR="0006172C">
              <w:rPr>
                <w:sz w:val="20"/>
                <w:szCs w:val="20"/>
              </w:rPr>
              <w:t xml:space="preserve">  (Complete Section</w:t>
            </w:r>
            <w:r w:rsidR="005A20B6">
              <w:rPr>
                <w:sz w:val="20"/>
                <w:szCs w:val="20"/>
              </w:rPr>
              <w:t>s A &amp;</w:t>
            </w:r>
            <w:r w:rsidR="0006172C">
              <w:rPr>
                <w:sz w:val="20"/>
                <w:szCs w:val="20"/>
              </w:rPr>
              <w:t xml:space="preserve"> D)</w:t>
            </w:r>
          </w:p>
          <w:p w14:paraId="385885FC" w14:textId="538C517B" w:rsidR="00983235" w:rsidRPr="007D2389" w:rsidRDefault="00983235" w:rsidP="00983235">
            <w:pPr>
              <w:rPr>
                <w:sz w:val="16"/>
                <w:szCs w:val="16"/>
              </w:rPr>
            </w:pPr>
            <w:r w:rsidRPr="007D2389">
              <w:rPr>
                <w:sz w:val="16"/>
                <w:szCs w:val="16"/>
              </w:rPr>
              <w:t xml:space="preserve">(2 CFR </w:t>
            </w:r>
            <w:r w:rsidRPr="007D2389">
              <w:rPr>
                <w:rFonts w:ascii="Segoe UI Emoji" w:hAnsi="Segoe UI Emoji"/>
                <w:sz w:val="16"/>
                <w:szCs w:val="16"/>
              </w:rPr>
              <w:t>§</w:t>
            </w:r>
            <w:r w:rsidRPr="007D2389">
              <w:rPr>
                <w:sz w:val="16"/>
                <w:szCs w:val="16"/>
              </w:rPr>
              <w:t>200.320 (c)(</w:t>
            </w:r>
            <w:r>
              <w:rPr>
                <w:sz w:val="16"/>
                <w:szCs w:val="16"/>
              </w:rPr>
              <w:t>5</w:t>
            </w:r>
            <w:r w:rsidRPr="007D2389">
              <w:rPr>
                <w:sz w:val="16"/>
                <w:szCs w:val="16"/>
              </w:rPr>
              <w:t>))</w:t>
            </w:r>
          </w:p>
          <w:p w14:paraId="57C7FD50" w14:textId="14CFD1DF" w:rsidR="00983235" w:rsidRPr="00F5714B" w:rsidRDefault="00983235" w:rsidP="007D2389">
            <w:pPr>
              <w:rPr>
                <w:sz w:val="20"/>
                <w:szCs w:val="20"/>
              </w:rPr>
            </w:pPr>
          </w:p>
        </w:tc>
      </w:tr>
    </w:tbl>
    <w:p w14:paraId="49B8AAEF" w14:textId="4C8260F9" w:rsidR="007D2389" w:rsidRDefault="007D2389" w:rsidP="00615540">
      <w:pPr>
        <w:spacing w:after="0" w:line="240" w:lineRule="auto"/>
        <w:rPr>
          <w:sz w:val="20"/>
          <w:szCs w:val="20"/>
        </w:rPr>
      </w:pPr>
    </w:p>
    <w:tbl>
      <w:tblPr>
        <w:tblStyle w:val="TableGrid"/>
        <w:tblW w:w="0" w:type="auto"/>
        <w:tblLook w:val="04A0" w:firstRow="1" w:lastRow="0" w:firstColumn="1" w:lastColumn="0" w:noHBand="0" w:noVBand="1"/>
      </w:tblPr>
      <w:tblGrid>
        <w:gridCol w:w="1435"/>
        <w:gridCol w:w="7915"/>
      </w:tblGrid>
      <w:tr w:rsidR="00983235" w:rsidRPr="00D8631A" w14:paraId="72D735BC" w14:textId="77777777" w:rsidTr="004B4622">
        <w:tc>
          <w:tcPr>
            <w:tcW w:w="9350" w:type="dxa"/>
            <w:gridSpan w:val="2"/>
            <w:shd w:val="clear" w:color="auto" w:fill="B8CCE4" w:themeFill="accent1" w:themeFillTint="66"/>
          </w:tcPr>
          <w:p w14:paraId="371E9FA9" w14:textId="40DF6B6F" w:rsidR="00983235" w:rsidRDefault="004B4622" w:rsidP="005F19FF">
            <w:pPr>
              <w:rPr>
                <w:b/>
                <w:bCs/>
                <w:sz w:val="20"/>
                <w:szCs w:val="20"/>
              </w:rPr>
            </w:pPr>
            <w:r>
              <w:rPr>
                <w:b/>
                <w:bCs/>
                <w:sz w:val="20"/>
                <w:szCs w:val="20"/>
              </w:rPr>
              <w:t xml:space="preserve">Section A: </w:t>
            </w:r>
            <w:r w:rsidR="00983235">
              <w:rPr>
                <w:b/>
                <w:bCs/>
                <w:sz w:val="20"/>
                <w:szCs w:val="20"/>
              </w:rPr>
              <w:t xml:space="preserve">Sole Source </w:t>
            </w:r>
            <w:r w:rsidR="00C6746C">
              <w:rPr>
                <w:b/>
                <w:bCs/>
                <w:sz w:val="20"/>
                <w:szCs w:val="20"/>
              </w:rPr>
              <w:t xml:space="preserve">Justification </w:t>
            </w:r>
            <w:r w:rsidR="00983235">
              <w:rPr>
                <w:b/>
                <w:bCs/>
                <w:sz w:val="20"/>
                <w:szCs w:val="20"/>
              </w:rPr>
              <w:t>– Single Source Justification</w:t>
            </w:r>
            <w:r w:rsidR="0006172C">
              <w:rPr>
                <w:b/>
                <w:bCs/>
                <w:sz w:val="20"/>
                <w:szCs w:val="20"/>
              </w:rPr>
              <w:t>:</w:t>
            </w:r>
          </w:p>
          <w:p w14:paraId="2CDFD7BC" w14:textId="7B17961D" w:rsidR="00983235" w:rsidRDefault="00983235" w:rsidP="00E255CC">
            <w:pPr>
              <w:rPr>
                <w:sz w:val="20"/>
                <w:szCs w:val="20"/>
              </w:rPr>
            </w:pPr>
            <w:r w:rsidRPr="00983235">
              <w:rPr>
                <w:sz w:val="20"/>
                <w:szCs w:val="20"/>
              </w:rPr>
              <w:t>When the recipient requires supplies or services available from only one responsible source, and no other supplies or services will satisfy its requirements, the recipient may make a sole source award.</w:t>
            </w:r>
            <w:r w:rsidR="00E255CC">
              <w:rPr>
                <w:sz w:val="20"/>
                <w:szCs w:val="20"/>
              </w:rPr>
              <w:t xml:space="preserve"> </w:t>
            </w:r>
            <w:r w:rsidR="00E255CC" w:rsidRPr="00E255CC">
              <w:rPr>
                <w:sz w:val="20"/>
                <w:szCs w:val="20"/>
              </w:rPr>
              <w:t>The property or services are available from one source if one of the conditions described below is present</w:t>
            </w:r>
            <w:r>
              <w:rPr>
                <w:sz w:val="20"/>
                <w:szCs w:val="20"/>
              </w:rPr>
              <w:t>.</w:t>
            </w:r>
          </w:p>
          <w:p w14:paraId="52E6C7AD" w14:textId="326F73B0" w:rsidR="00E255CC" w:rsidRPr="00E255CC" w:rsidRDefault="0001155C" w:rsidP="00E255CC">
            <w:pPr>
              <w:rPr>
                <w:sz w:val="16"/>
                <w:szCs w:val="16"/>
              </w:rPr>
            </w:pPr>
            <w:r w:rsidRPr="007D2389">
              <w:rPr>
                <w:sz w:val="16"/>
                <w:szCs w:val="16"/>
              </w:rPr>
              <w:t xml:space="preserve">(2 CFR </w:t>
            </w:r>
            <w:r w:rsidRPr="007D2389">
              <w:rPr>
                <w:rFonts w:ascii="Segoe UI Emoji" w:hAnsi="Segoe UI Emoji"/>
                <w:sz w:val="16"/>
                <w:szCs w:val="16"/>
              </w:rPr>
              <w:t>§</w:t>
            </w:r>
            <w:r w:rsidRPr="007D2389">
              <w:rPr>
                <w:sz w:val="16"/>
                <w:szCs w:val="16"/>
              </w:rPr>
              <w:t>200.320 (c)(2))</w:t>
            </w:r>
            <w:r>
              <w:rPr>
                <w:sz w:val="16"/>
                <w:szCs w:val="16"/>
              </w:rPr>
              <w:t xml:space="preserve"> </w:t>
            </w:r>
            <w:r w:rsidR="00E255CC" w:rsidRPr="00E255CC">
              <w:rPr>
                <w:sz w:val="16"/>
                <w:szCs w:val="16"/>
              </w:rPr>
              <w:t>(4220.1F.VI.</w:t>
            </w:r>
            <w:proofErr w:type="gramStart"/>
            <w:r w:rsidR="00E255CC" w:rsidRPr="00E255CC">
              <w:rPr>
                <w:sz w:val="16"/>
                <w:szCs w:val="16"/>
              </w:rPr>
              <w:t>3.i.</w:t>
            </w:r>
            <w:proofErr w:type="gramEnd"/>
            <w:r w:rsidR="00E255CC" w:rsidRPr="00E255CC">
              <w:rPr>
                <w:sz w:val="16"/>
                <w:szCs w:val="16"/>
              </w:rPr>
              <w:t>(1)(b)</w:t>
            </w:r>
            <w:r w:rsidR="00E255CC" w:rsidRPr="00E255CC">
              <w:rPr>
                <w:sz w:val="16"/>
                <w:szCs w:val="16"/>
                <w:u w:val="single"/>
              </w:rPr>
              <w:t>1)</w:t>
            </w:r>
          </w:p>
          <w:p w14:paraId="1AC1BE33" w14:textId="15AA6E91" w:rsidR="00983235" w:rsidRDefault="00983235" w:rsidP="005F19FF">
            <w:pPr>
              <w:rPr>
                <w:sz w:val="20"/>
                <w:szCs w:val="20"/>
              </w:rPr>
            </w:pPr>
          </w:p>
          <w:p w14:paraId="46606174" w14:textId="18222CC3" w:rsidR="00E255CC" w:rsidRDefault="00E255CC" w:rsidP="005F19FF">
            <w:pPr>
              <w:rPr>
                <w:sz w:val="20"/>
                <w:szCs w:val="20"/>
              </w:rPr>
            </w:pPr>
            <w:r>
              <w:rPr>
                <w:sz w:val="20"/>
                <w:szCs w:val="20"/>
              </w:rPr>
              <w:t>Select the justification that applies.</w:t>
            </w:r>
          </w:p>
          <w:p w14:paraId="226409C3" w14:textId="6A4CAE25" w:rsidR="00E255CC" w:rsidRPr="00D8631A" w:rsidRDefault="00E255CC" w:rsidP="005F19FF">
            <w:pPr>
              <w:rPr>
                <w:sz w:val="20"/>
                <w:szCs w:val="20"/>
              </w:rPr>
            </w:pPr>
          </w:p>
        </w:tc>
      </w:tr>
      <w:tr w:rsidR="00983235" w:rsidRPr="00A7360A" w14:paraId="7FB7D4AC" w14:textId="77777777" w:rsidTr="005F19FF">
        <w:sdt>
          <w:sdtPr>
            <w:rPr>
              <w:b/>
              <w:bCs/>
              <w:sz w:val="20"/>
              <w:szCs w:val="20"/>
            </w:rPr>
            <w:id w:val="-981917273"/>
            <w14:checkbox>
              <w14:checked w14:val="0"/>
              <w14:checkedState w14:val="2612" w14:font="MS Gothic"/>
              <w14:uncheckedState w14:val="2610" w14:font="MS Gothic"/>
            </w14:checkbox>
          </w:sdtPr>
          <w:sdtEndPr/>
          <w:sdtContent>
            <w:tc>
              <w:tcPr>
                <w:tcW w:w="1435" w:type="dxa"/>
                <w:shd w:val="clear" w:color="auto" w:fill="DDD9C3" w:themeFill="background2" w:themeFillShade="E6"/>
                <w:vAlign w:val="center"/>
              </w:tcPr>
              <w:p w14:paraId="45355A78" w14:textId="0EFC9747" w:rsidR="00983235" w:rsidRPr="00874A03" w:rsidRDefault="00BE5ECF" w:rsidP="005F19FF">
                <w:pPr>
                  <w:jc w:val="center"/>
                  <w:rPr>
                    <w:b/>
                    <w:bCs/>
                    <w:sz w:val="20"/>
                    <w:szCs w:val="20"/>
                  </w:rPr>
                </w:pPr>
                <w:r>
                  <w:rPr>
                    <w:rFonts w:ascii="MS Gothic" w:eastAsia="MS Gothic" w:hAnsi="MS Gothic" w:hint="eastAsia"/>
                    <w:b/>
                    <w:bCs/>
                    <w:sz w:val="20"/>
                    <w:szCs w:val="20"/>
                  </w:rPr>
                  <w:t>☐</w:t>
                </w:r>
              </w:p>
            </w:tc>
          </w:sdtContent>
        </w:sdt>
        <w:tc>
          <w:tcPr>
            <w:tcW w:w="7915" w:type="dxa"/>
          </w:tcPr>
          <w:p w14:paraId="2ADC7A19" w14:textId="011B7FE6" w:rsidR="00983235" w:rsidRPr="00E255CC" w:rsidRDefault="00E255CC" w:rsidP="005F19FF">
            <w:pPr>
              <w:rPr>
                <w:b/>
                <w:bCs/>
                <w:sz w:val="20"/>
                <w:szCs w:val="20"/>
              </w:rPr>
            </w:pPr>
            <w:r w:rsidRPr="00E255CC">
              <w:rPr>
                <w:b/>
                <w:bCs/>
                <w:sz w:val="20"/>
                <w:szCs w:val="20"/>
              </w:rPr>
              <w:t>Unique or Innovative Concept</w:t>
            </w:r>
            <w:r w:rsidR="00983235" w:rsidRPr="00E255CC">
              <w:rPr>
                <w:b/>
                <w:bCs/>
                <w:sz w:val="20"/>
                <w:szCs w:val="20"/>
              </w:rPr>
              <w:t>.</w:t>
            </w:r>
          </w:p>
          <w:p w14:paraId="17065E38" w14:textId="55ED7C03" w:rsidR="00E255CC" w:rsidRDefault="00E255CC" w:rsidP="00E255CC">
            <w:pPr>
              <w:rPr>
                <w:sz w:val="20"/>
                <w:szCs w:val="20"/>
              </w:rPr>
            </w:pPr>
            <w:r w:rsidRPr="00E255CC">
              <w:rPr>
                <w:sz w:val="20"/>
                <w:szCs w:val="20"/>
              </w:rPr>
              <w:t xml:space="preserve">The offeror demonstrates a unique or innovative concept or capability not available from another source.  Unique or innovative concept means a new, novel, or changed concept, approach, or method that is the product of original thinking, the details of which are kept confidential or are patented or </w:t>
            </w:r>
            <w:proofErr w:type="gramStart"/>
            <w:r w:rsidR="00D20236" w:rsidRPr="00E255CC">
              <w:rPr>
                <w:sz w:val="20"/>
                <w:szCs w:val="20"/>
              </w:rPr>
              <w:t>copyrighted</w:t>
            </w:r>
            <w:r w:rsidR="00D20236">
              <w:rPr>
                <w:sz w:val="20"/>
                <w:szCs w:val="20"/>
              </w:rPr>
              <w:t>,</w:t>
            </w:r>
            <w:r w:rsidR="00D20236" w:rsidRPr="00E255CC">
              <w:rPr>
                <w:sz w:val="20"/>
                <w:szCs w:val="20"/>
              </w:rPr>
              <w:t xml:space="preserve"> and</w:t>
            </w:r>
            <w:proofErr w:type="gramEnd"/>
            <w:r w:rsidRPr="00E255CC">
              <w:rPr>
                <w:sz w:val="20"/>
                <w:szCs w:val="20"/>
              </w:rPr>
              <w:t xml:space="preserve"> is available to the recipient only from one source and has not in the past been available to the recipient from another source.</w:t>
            </w:r>
          </w:p>
          <w:p w14:paraId="68382C94" w14:textId="4B359167" w:rsidR="00983235" w:rsidRDefault="00E255CC" w:rsidP="005F19FF">
            <w:pPr>
              <w:rPr>
                <w:sz w:val="16"/>
                <w:szCs w:val="16"/>
              </w:rPr>
            </w:pPr>
            <w:r w:rsidRPr="00E255CC">
              <w:rPr>
                <w:sz w:val="16"/>
                <w:szCs w:val="16"/>
              </w:rPr>
              <w:t>(4220.1F.VI.</w:t>
            </w:r>
            <w:proofErr w:type="gramStart"/>
            <w:r w:rsidRPr="00E255CC">
              <w:rPr>
                <w:sz w:val="16"/>
                <w:szCs w:val="16"/>
              </w:rPr>
              <w:t>3.i.</w:t>
            </w:r>
            <w:proofErr w:type="gramEnd"/>
            <w:r w:rsidRPr="00E255CC">
              <w:rPr>
                <w:sz w:val="16"/>
                <w:szCs w:val="16"/>
              </w:rPr>
              <w:t>(1)(b)</w:t>
            </w:r>
            <w:r>
              <w:rPr>
                <w:sz w:val="16"/>
                <w:szCs w:val="16"/>
                <w:u w:val="single"/>
              </w:rPr>
              <w:t>1a</w:t>
            </w:r>
            <w:r w:rsidRPr="00E255CC">
              <w:rPr>
                <w:sz w:val="16"/>
                <w:szCs w:val="16"/>
              </w:rPr>
              <w:t>)</w:t>
            </w:r>
          </w:p>
          <w:p w14:paraId="56D3357D" w14:textId="43B3EA81" w:rsidR="00E255CC" w:rsidRPr="00E255CC" w:rsidRDefault="00E255CC" w:rsidP="005F19FF">
            <w:pPr>
              <w:rPr>
                <w:sz w:val="20"/>
                <w:szCs w:val="20"/>
              </w:rPr>
            </w:pPr>
          </w:p>
        </w:tc>
      </w:tr>
      <w:tr w:rsidR="00983235" w:rsidRPr="00A7360A" w14:paraId="0E4D216D" w14:textId="77777777" w:rsidTr="005F19FF">
        <w:sdt>
          <w:sdtPr>
            <w:rPr>
              <w:b/>
              <w:bCs/>
              <w:sz w:val="20"/>
              <w:szCs w:val="20"/>
            </w:rPr>
            <w:id w:val="1664971621"/>
            <w14:checkbox>
              <w14:checked w14:val="0"/>
              <w14:checkedState w14:val="2612" w14:font="MS Gothic"/>
              <w14:uncheckedState w14:val="2610" w14:font="MS Gothic"/>
            </w14:checkbox>
          </w:sdtPr>
          <w:sdtEndPr/>
          <w:sdtContent>
            <w:tc>
              <w:tcPr>
                <w:tcW w:w="1435" w:type="dxa"/>
                <w:shd w:val="clear" w:color="auto" w:fill="DDD9C3" w:themeFill="background2" w:themeFillShade="E6"/>
                <w:vAlign w:val="center"/>
              </w:tcPr>
              <w:p w14:paraId="4A66C9A3" w14:textId="77777777" w:rsidR="00983235" w:rsidRPr="00874A03" w:rsidRDefault="00983235" w:rsidP="005F19FF">
                <w:pPr>
                  <w:jc w:val="center"/>
                  <w:rPr>
                    <w:b/>
                    <w:bCs/>
                    <w:sz w:val="20"/>
                    <w:szCs w:val="20"/>
                  </w:rPr>
                </w:pPr>
                <w:r w:rsidRPr="00874A03">
                  <w:rPr>
                    <w:rFonts w:ascii="MS Gothic" w:eastAsia="MS Gothic" w:hAnsi="MS Gothic" w:hint="eastAsia"/>
                    <w:b/>
                    <w:bCs/>
                    <w:sz w:val="20"/>
                    <w:szCs w:val="20"/>
                  </w:rPr>
                  <w:t>☐</w:t>
                </w:r>
              </w:p>
            </w:tc>
          </w:sdtContent>
        </w:sdt>
        <w:tc>
          <w:tcPr>
            <w:tcW w:w="7915" w:type="dxa"/>
          </w:tcPr>
          <w:p w14:paraId="6452557E" w14:textId="79234C27" w:rsidR="00983235" w:rsidRPr="00E255CC" w:rsidRDefault="00E255CC" w:rsidP="005F19FF">
            <w:pPr>
              <w:rPr>
                <w:b/>
                <w:bCs/>
                <w:sz w:val="20"/>
                <w:szCs w:val="20"/>
              </w:rPr>
            </w:pPr>
            <w:r w:rsidRPr="00E255CC">
              <w:rPr>
                <w:b/>
                <w:bCs/>
                <w:sz w:val="20"/>
                <w:szCs w:val="20"/>
              </w:rPr>
              <w:t>Patents or Restricted Data Rights</w:t>
            </w:r>
            <w:r w:rsidR="00983235" w:rsidRPr="00E255CC">
              <w:rPr>
                <w:b/>
                <w:bCs/>
                <w:sz w:val="20"/>
                <w:szCs w:val="20"/>
              </w:rPr>
              <w:t xml:space="preserve">.  </w:t>
            </w:r>
          </w:p>
          <w:p w14:paraId="20D27384" w14:textId="3DC75429" w:rsidR="00E255CC" w:rsidRDefault="00E255CC" w:rsidP="00E255CC">
            <w:pPr>
              <w:rPr>
                <w:sz w:val="16"/>
                <w:szCs w:val="16"/>
              </w:rPr>
            </w:pPr>
            <w:r w:rsidRPr="00E255CC">
              <w:rPr>
                <w:sz w:val="16"/>
                <w:szCs w:val="16"/>
              </w:rPr>
              <w:t>(4220.1F.VI.</w:t>
            </w:r>
            <w:proofErr w:type="gramStart"/>
            <w:r w:rsidRPr="00E255CC">
              <w:rPr>
                <w:sz w:val="16"/>
                <w:szCs w:val="16"/>
              </w:rPr>
              <w:t>3.i.</w:t>
            </w:r>
            <w:proofErr w:type="gramEnd"/>
            <w:r w:rsidRPr="00E255CC">
              <w:rPr>
                <w:sz w:val="16"/>
                <w:szCs w:val="16"/>
              </w:rPr>
              <w:t>(1)(b)</w:t>
            </w:r>
            <w:r>
              <w:rPr>
                <w:sz w:val="16"/>
                <w:szCs w:val="16"/>
                <w:u w:val="single"/>
              </w:rPr>
              <w:t>1b</w:t>
            </w:r>
            <w:r w:rsidRPr="00E255CC">
              <w:rPr>
                <w:sz w:val="16"/>
                <w:szCs w:val="16"/>
              </w:rPr>
              <w:t>)</w:t>
            </w:r>
          </w:p>
          <w:p w14:paraId="27B2B817" w14:textId="77777777" w:rsidR="00983235" w:rsidRPr="00A7360A" w:rsidRDefault="00983235" w:rsidP="005F19FF">
            <w:pPr>
              <w:rPr>
                <w:sz w:val="20"/>
                <w:szCs w:val="20"/>
              </w:rPr>
            </w:pPr>
          </w:p>
        </w:tc>
      </w:tr>
      <w:tr w:rsidR="00983235" w:rsidRPr="00A7360A" w14:paraId="168F83C2" w14:textId="77777777" w:rsidTr="005F19FF">
        <w:sdt>
          <w:sdtPr>
            <w:rPr>
              <w:b/>
              <w:bCs/>
              <w:sz w:val="20"/>
              <w:szCs w:val="20"/>
            </w:rPr>
            <w:id w:val="870496982"/>
            <w14:checkbox>
              <w14:checked w14:val="0"/>
              <w14:checkedState w14:val="2612" w14:font="MS Gothic"/>
              <w14:uncheckedState w14:val="2610" w14:font="MS Gothic"/>
            </w14:checkbox>
          </w:sdtPr>
          <w:sdtEndPr/>
          <w:sdtContent>
            <w:tc>
              <w:tcPr>
                <w:tcW w:w="1435" w:type="dxa"/>
                <w:shd w:val="clear" w:color="auto" w:fill="DDD9C3" w:themeFill="background2" w:themeFillShade="E6"/>
                <w:vAlign w:val="center"/>
              </w:tcPr>
              <w:p w14:paraId="4008089F" w14:textId="77777777" w:rsidR="00983235" w:rsidRPr="00874A03" w:rsidRDefault="00983235" w:rsidP="005F19FF">
                <w:pPr>
                  <w:jc w:val="center"/>
                  <w:rPr>
                    <w:b/>
                    <w:bCs/>
                    <w:sz w:val="20"/>
                    <w:szCs w:val="20"/>
                  </w:rPr>
                </w:pPr>
                <w:r>
                  <w:rPr>
                    <w:rFonts w:ascii="MS Gothic" w:eastAsia="MS Gothic" w:hAnsi="MS Gothic" w:hint="eastAsia"/>
                    <w:b/>
                    <w:bCs/>
                    <w:sz w:val="20"/>
                    <w:szCs w:val="20"/>
                  </w:rPr>
                  <w:t>☐</w:t>
                </w:r>
              </w:p>
            </w:tc>
          </w:sdtContent>
        </w:sdt>
        <w:tc>
          <w:tcPr>
            <w:tcW w:w="7915" w:type="dxa"/>
          </w:tcPr>
          <w:p w14:paraId="0F3F942E" w14:textId="41F15EAA" w:rsidR="00983235" w:rsidRPr="00E255CC" w:rsidRDefault="00E255CC" w:rsidP="005F19FF">
            <w:pPr>
              <w:rPr>
                <w:b/>
                <w:bCs/>
                <w:sz w:val="20"/>
                <w:szCs w:val="20"/>
              </w:rPr>
            </w:pPr>
            <w:r w:rsidRPr="00E255CC">
              <w:rPr>
                <w:b/>
                <w:bCs/>
                <w:sz w:val="20"/>
                <w:szCs w:val="20"/>
              </w:rPr>
              <w:t>Substantial Duplication Costs</w:t>
            </w:r>
            <w:r w:rsidR="00983235" w:rsidRPr="00E255CC">
              <w:rPr>
                <w:b/>
                <w:bCs/>
                <w:sz w:val="20"/>
                <w:szCs w:val="20"/>
              </w:rPr>
              <w:t>.</w:t>
            </w:r>
          </w:p>
          <w:p w14:paraId="63C986EF" w14:textId="1967BD6E" w:rsidR="00E255CC" w:rsidRDefault="00E255CC" w:rsidP="00E255CC">
            <w:pPr>
              <w:rPr>
                <w:sz w:val="20"/>
                <w:szCs w:val="20"/>
              </w:rPr>
            </w:pPr>
            <w:r w:rsidRPr="00E255CC">
              <w:rPr>
                <w:sz w:val="20"/>
                <w:szCs w:val="20"/>
              </w:rPr>
              <w:t>In the case of a follow-on contract for the continued development or production of highly specialized equipment and major components thereof, when it is likely that award to another contractor would result in substantial duplication of costs that are not expected to be recovered through competition</w:t>
            </w:r>
            <w:r>
              <w:rPr>
                <w:sz w:val="20"/>
                <w:szCs w:val="20"/>
              </w:rPr>
              <w:t>.</w:t>
            </w:r>
          </w:p>
          <w:p w14:paraId="54B6DD7B" w14:textId="0338045B" w:rsidR="00E255CC" w:rsidRDefault="00E255CC" w:rsidP="00E255CC">
            <w:pPr>
              <w:rPr>
                <w:sz w:val="16"/>
                <w:szCs w:val="16"/>
              </w:rPr>
            </w:pPr>
            <w:r w:rsidRPr="00E255CC">
              <w:rPr>
                <w:sz w:val="16"/>
                <w:szCs w:val="16"/>
              </w:rPr>
              <w:t>(4220.1F.VI.</w:t>
            </w:r>
            <w:proofErr w:type="gramStart"/>
            <w:r w:rsidRPr="00E255CC">
              <w:rPr>
                <w:sz w:val="16"/>
                <w:szCs w:val="16"/>
              </w:rPr>
              <w:t>3.i.</w:t>
            </w:r>
            <w:proofErr w:type="gramEnd"/>
            <w:r w:rsidRPr="00E255CC">
              <w:rPr>
                <w:sz w:val="16"/>
                <w:szCs w:val="16"/>
              </w:rPr>
              <w:t>(1)(b)</w:t>
            </w:r>
            <w:r>
              <w:rPr>
                <w:sz w:val="16"/>
                <w:szCs w:val="16"/>
                <w:u w:val="single"/>
              </w:rPr>
              <w:t>1c</w:t>
            </w:r>
            <w:r w:rsidRPr="00E255CC">
              <w:rPr>
                <w:sz w:val="16"/>
                <w:szCs w:val="16"/>
              </w:rPr>
              <w:t>)</w:t>
            </w:r>
          </w:p>
          <w:p w14:paraId="30DFD8DE" w14:textId="77777777" w:rsidR="00983235" w:rsidRPr="00A7360A" w:rsidRDefault="00983235" w:rsidP="005F19FF">
            <w:pPr>
              <w:rPr>
                <w:sz w:val="20"/>
                <w:szCs w:val="20"/>
              </w:rPr>
            </w:pPr>
          </w:p>
        </w:tc>
      </w:tr>
      <w:tr w:rsidR="00983235" w:rsidRPr="00A7360A" w14:paraId="04E6BC1F" w14:textId="77777777" w:rsidTr="005F19FF">
        <w:sdt>
          <w:sdtPr>
            <w:rPr>
              <w:b/>
              <w:bCs/>
              <w:sz w:val="20"/>
              <w:szCs w:val="20"/>
            </w:rPr>
            <w:id w:val="330722630"/>
            <w14:checkbox>
              <w14:checked w14:val="0"/>
              <w14:checkedState w14:val="2612" w14:font="MS Gothic"/>
              <w14:uncheckedState w14:val="2610" w14:font="MS Gothic"/>
            </w14:checkbox>
          </w:sdtPr>
          <w:sdtEndPr/>
          <w:sdtContent>
            <w:tc>
              <w:tcPr>
                <w:tcW w:w="1435" w:type="dxa"/>
                <w:shd w:val="clear" w:color="auto" w:fill="DDD9C3" w:themeFill="background2" w:themeFillShade="E6"/>
                <w:vAlign w:val="center"/>
              </w:tcPr>
              <w:p w14:paraId="1ABE6B6B" w14:textId="77777777" w:rsidR="00983235" w:rsidRDefault="00983235" w:rsidP="005F19FF">
                <w:pPr>
                  <w:jc w:val="center"/>
                  <w:rPr>
                    <w:b/>
                    <w:bCs/>
                    <w:sz w:val="20"/>
                    <w:szCs w:val="20"/>
                  </w:rPr>
                </w:pPr>
                <w:r>
                  <w:rPr>
                    <w:rFonts w:ascii="MS Gothic" w:eastAsia="MS Gothic" w:hAnsi="MS Gothic" w:hint="eastAsia"/>
                    <w:b/>
                    <w:bCs/>
                    <w:sz w:val="20"/>
                    <w:szCs w:val="20"/>
                  </w:rPr>
                  <w:t>☐</w:t>
                </w:r>
              </w:p>
            </w:tc>
          </w:sdtContent>
        </w:sdt>
        <w:tc>
          <w:tcPr>
            <w:tcW w:w="7915" w:type="dxa"/>
          </w:tcPr>
          <w:p w14:paraId="162B955B" w14:textId="0989254B" w:rsidR="00983235" w:rsidRPr="00E255CC" w:rsidRDefault="00E255CC" w:rsidP="005F19FF">
            <w:pPr>
              <w:rPr>
                <w:b/>
                <w:bCs/>
                <w:sz w:val="20"/>
                <w:szCs w:val="20"/>
              </w:rPr>
            </w:pPr>
            <w:r w:rsidRPr="00E255CC">
              <w:rPr>
                <w:b/>
                <w:bCs/>
                <w:sz w:val="20"/>
                <w:szCs w:val="20"/>
              </w:rPr>
              <w:t>Unacceptable Delay</w:t>
            </w:r>
            <w:r w:rsidR="00983235" w:rsidRPr="00E255CC">
              <w:rPr>
                <w:b/>
                <w:bCs/>
                <w:sz w:val="20"/>
                <w:szCs w:val="20"/>
              </w:rPr>
              <w:t>.</w:t>
            </w:r>
          </w:p>
          <w:p w14:paraId="6D6853A2" w14:textId="2DE2F2A4" w:rsidR="00E255CC" w:rsidRDefault="00E255CC" w:rsidP="00E255CC">
            <w:pPr>
              <w:rPr>
                <w:sz w:val="20"/>
                <w:szCs w:val="20"/>
              </w:rPr>
            </w:pPr>
            <w:r w:rsidRPr="00E255CC">
              <w:rPr>
                <w:sz w:val="20"/>
                <w:szCs w:val="20"/>
              </w:rPr>
              <w:t>In the case of a follow-on contract for the continued development or production of a highly specialized equipment and major components thereof, when it is likely that award to another contractor would result in unacceptable delays in fulfilling the recipient’s needs.</w:t>
            </w:r>
          </w:p>
          <w:p w14:paraId="0B05828B" w14:textId="25418FF1" w:rsidR="00D20236" w:rsidRDefault="00D20236" w:rsidP="00D20236">
            <w:pPr>
              <w:rPr>
                <w:sz w:val="16"/>
                <w:szCs w:val="16"/>
              </w:rPr>
            </w:pPr>
            <w:r w:rsidRPr="00E255CC">
              <w:rPr>
                <w:sz w:val="16"/>
                <w:szCs w:val="16"/>
              </w:rPr>
              <w:t>(4220.1F.VI.</w:t>
            </w:r>
            <w:proofErr w:type="gramStart"/>
            <w:r w:rsidRPr="00E255CC">
              <w:rPr>
                <w:sz w:val="16"/>
                <w:szCs w:val="16"/>
              </w:rPr>
              <w:t>3.i.</w:t>
            </w:r>
            <w:proofErr w:type="gramEnd"/>
            <w:r w:rsidRPr="00E255CC">
              <w:rPr>
                <w:sz w:val="16"/>
                <w:szCs w:val="16"/>
              </w:rPr>
              <w:t>(1)(b)</w:t>
            </w:r>
            <w:r>
              <w:rPr>
                <w:sz w:val="16"/>
                <w:szCs w:val="16"/>
                <w:u w:val="single"/>
              </w:rPr>
              <w:t>1d</w:t>
            </w:r>
            <w:r w:rsidRPr="00E255CC">
              <w:rPr>
                <w:sz w:val="16"/>
                <w:szCs w:val="16"/>
              </w:rPr>
              <w:t>)</w:t>
            </w:r>
          </w:p>
          <w:p w14:paraId="1E282381" w14:textId="77777777" w:rsidR="00983235" w:rsidRPr="00F5714B" w:rsidRDefault="00983235" w:rsidP="005F19FF">
            <w:pPr>
              <w:rPr>
                <w:sz w:val="20"/>
                <w:szCs w:val="20"/>
              </w:rPr>
            </w:pPr>
          </w:p>
        </w:tc>
      </w:tr>
      <w:tr w:rsidR="00D20236" w:rsidRPr="008E7115" w14:paraId="05C48CBE" w14:textId="77777777" w:rsidTr="005F19FF">
        <w:tc>
          <w:tcPr>
            <w:tcW w:w="9350" w:type="dxa"/>
            <w:gridSpan w:val="2"/>
          </w:tcPr>
          <w:p w14:paraId="118CECFD" w14:textId="25352228" w:rsidR="00D20236" w:rsidRDefault="00D20236" w:rsidP="005F19FF">
            <w:pPr>
              <w:rPr>
                <w:b/>
                <w:bCs/>
                <w:sz w:val="20"/>
                <w:szCs w:val="20"/>
              </w:rPr>
            </w:pPr>
            <w:r>
              <w:rPr>
                <w:b/>
                <w:bCs/>
                <w:sz w:val="20"/>
                <w:szCs w:val="20"/>
              </w:rPr>
              <w:t>Explanation of Single Source Circumstances:</w:t>
            </w:r>
          </w:p>
          <w:p w14:paraId="666C685F" w14:textId="596F671C" w:rsidR="00D20236" w:rsidRDefault="00D20236" w:rsidP="005F19FF">
            <w:pPr>
              <w:rPr>
                <w:sz w:val="20"/>
                <w:szCs w:val="20"/>
              </w:rPr>
            </w:pPr>
            <w:r>
              <w:rPr>
                <w:sz w:val="20"/>
                <w:szCs w:val="20"/>
              </w:rPr>
              <w:t xml:space="preserve">Provide a detailed explanation of the circumstances that requires </w:t>
            </w:r>
            <w:r w:rsidR="000129E0">
              <w:rPr>
                <w:sz w:val="20"/>
                <w:szCs w:val="20"/>
              </w:rPr>
              <w:t>supplies</w:t>
            </w:r>
            <w:r>
              <w:rPr>
                <w:sz w:val="20"/>
                <w:szCs w:val="20"/>
              </w:rPr>
              <w:t xml:space="preserve"> or services from only one responsible source, and why no other supplies or services will satisfy the requirements.</w:t>
            </w:r>
          </w:p>
          <w:p w14:paraId="67ECE2C5" w14:textId="77777777" w:rsidR="00D20236" w:rsidRPr="008E7115" w:rsidRDefault="00D20236" w:rsidP="005F19FF">
            <w:pPr>
              <w:rPr>
                <w:sz w:val="20"/>
                <w:szCs w:val="20"/>
              </w:rPr>
            </w:pPr>
          </w:p>
        </w:tc>
      </w:tr>
      <w:tr w:rsidR="00D20236" w:rsidRPr="008E7115" w14:paraId="2A485F53" w14:textId="77777777" w:rsidTr="005F19FF">
        <w:trPr>
          <w:trHeight w:val="1817"/>
        </w:trPr>
        <w:sdt>
          <w:sdtPr>
            <w:rPr>
              <w:sz w:val="20"/>
              <w:szCs w:val="20"/>
            </w:rPr>
            <w:id w:val="-1662450770"/>
            <w:placeholder>
              <w:docPart w:val="22C52DA87DAA461A985B29C54EFC41C4"/>
            </w:placeholder>
            <w:showingPlcHdr/>
          </w:sdtPr>
          <w:sdtEndPr/>
          <w:sdtContent>
            <w:tc>
              <w:tcPr>
                <w:tcW w:w="9350" w:type="dxa"/>
                <w:gridSpan w:val="2"/>
                <w:shd w:val="clear" w:color="auto" w:fill="DDD9C3" w:themeFill="background2" w:themeFillShade="E6"/>
              </w:tcPr>
              <w:p w14:paraId="6057FB16" w14:textId="77777777" w:rsidR="00D20236" w:rsidRPr="008E7115" w:rsidRDefault="00D20236" w:rsidP="005F19FF">
                <w:pPr>
                  <w:rPr>
                    <w:sz w:val="20"/>
                    <w:szCs w:val="20"/>
                  </w:rPr>
                </w:pPr>
                <w:r w:rsidRPr="0044565C">
                  <w:rPr>
                    <w:rStyle w:val="PlaceholderText"/>
                    <w:sz w:val="20"/>
                    <w:szCs w:val="20"/>
                  </w:rPr>
                  <w:t>Click or tap here to enter text.</w:t>
                </w:r>
              </w:p>
            </w:tc>
          </w:sdtContent>
        </w:sdt>
      </w:tr>
    </w:tbl>
    <w:p w14:paraId="3F3B4B4A" w14:textId="2D204A30" w:rsidR="007D2389" w:rsidRDefault="007D2389" w:rsidP="00615540">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D20236" w:rsidRPr="008E7115" w14:paraId="09BC0E7B" w14:textId="77777777" w:rsidTr="004B4622">
        <w:tc>
          <w:tcPr>
            <w:tcW w:w="9350" w:type="dxa"/>
            <w:shd w:val="clear" w:color="auto" w:fill="B8CCE4" w:themeFill="accent1" w:themeFillTint="66"/>
          </w:tcPr>
          <w:p w14:paraId="3A81654E" w14:textId="2F65A664" w:rsidR="00D20236" w:rsidRDefault="004B4622" w:rsidP="005F19FF">
            <w:pPr>
              <w:rPr>
                <w:b/>
                <w:bCs/>
                <w:sz w:val="20"/>
                <w:szCs w:val="20"/>
              </w:rPr>
            </w:pPr>
            <w:r>
              <w:rPr>
                <w:b/>
                <w:bCs/>
                <w:sz w:val="20"/>
                <w:szCs w:val="20"/>
              </w:rPr>
              <w:t xml:space="preserve">Section B: </w:t>
            </w:r>
            <w:r w:rsidR="00D20236">
              <w:rPr>
                <w:b/>
                <w:bCs/>
                <w:sz w:val="20"/>
                <w:szCs w:val="20"/>
              </w:rPr>
              <w:t>Sole Source – Public Exigency or Emergency:</w:t>
            </w:r>
          </w:p>
          <w:p w14:paraId="0905F10A" w14:textId="77D2F4C6" w:rsidR="00D20236" w:rsidRDefault="00D20236" w:rsidP="00D20236">
            <w:pPr>
              <w:rPr>
                <w:sz w:val="20"/>
                <w:szCs w:val="20"/>
              </w:rPr>
            </w:pPr>
            <w:r w:rsidRPr="00D20236">
              <w:rPr>
                <w:sz w:val="20"/>
                <w:szCs w:val="20"/>
              </w:rPr>
              <w:t>The recipient may also limit the solicitation when the public exigency or emergency will not permit a delay resulting from competitive solicitation for the property or services</w:t>
            </w:r>
            <w:r>
              <w:rPr>
                <w:sz w:val="20"/>
                <w:szCs w:val="20"/>
              </w:rPr>
              <w:t>.</w:t>
            </w:r>
          </w:p>
          <w:p w14:paraId="2D9AFD34" w14:textId="77777777" w:rsidR="0001155C" w:rsidRPr="007D2389" w:rsidRDefault="0001155C" w:rsidP="0001155C">
            <w:pPr>
              <w:rPr>
                <w:sz w:val="16"/>
                <w:szCs w:val="16"/>
              </w:rPr>
            </w:pPr>
            <w:r w:rsidRPr="007D2389">
              <w:rPr>
                <w:sz w:val="16"/>
                <w:szCs w:val="16"/>
              </w:rPr>
              <w:t xml:space="preserve">(2 CFR </w:t>
            </w:r>
            <w:r w:rsidRPr="007D2389">
              <w:rPr>
                <w:rFonts w:ascii="Segoe UI Emoji" w:hAnsi="Segoe UI Emoji"/>
                <w:sz w:val="16"/>
                <w:szCs w:val="16"/>
              </w:rPr>
              <w:t>§</w:t>
            </w:r>
            <w:r w:rsidRPr="007D2389">
              <w:rPr>
                <w:sz w:val="16"/>
                <w:szCs w:val="16"/>
              </w:rPr>
              <w:t>200.320 (c)(</w:t>
            </w:r>
            <w:r>
              <w:rPr>
                <w:sz w:val="16"/>
                <w:szCs w:val="16"/>
              </w:rPr>
              <w:t>3</w:t>
            </w:r>
            <w:r w:rsidRPr="007D2389">
              <w:rPr>
                <w:sz w:val="16"/>
                <w:szCs w:val="16"/>
              </w:rPr>
              <w:t>))</w:t>
            </w:r>
          </w:p>
          <w:p w14:paraId="5104139F" w14:textId="77777777" w:rsidR="00D20236" w:rsidRDefault="00D20236" w:rsidP="005F19FF">
            <w:pPr>
              <w:rPr>
                <w:sz w:val="20"/>
                <w:szCs w:val="20"/>
              </w:rPr>
            </w:pPr>
          </w:p>
          <w:p w14:paraId="111838E5" w14:textId="032BCBCD" w:rsidR="00D20236" w:rsidRDefault="00D20236" w:rsidP="005F19FF">
            <w:pPr>
              <w:rPr>
                <w:sz w:val="20"/>
                <w:szCs w:val="20"/>
              </w:rPr>
            </w:pPr>
            <w:r>
              <w:rPr>
                <w:sz w:val="20"/>
                <w:szCs w:val="20"/>
              </w:rPr>
              <w:t xml:space="preserve">Provide a detailed explanation of the circumstances of the </w:t>
            </w:r>
            <w:r w:rsidRPr="00D20236">
              <w:rPr>
                <w:sz w:val="20"/>
                <w:szCs w:val="20"/>
              </w:rPr>
              <w:t xml:space="preserve">public exigency or emergency </w:t>
            </w:r>
            <w:r>
              <w:rPr>
                <w:sz w:val="20"/>
                <w:szCs w:val="20"/>
              </w:rPr>
              <w:t xml:space="preserve">which </w:t>
            </w:r>
            <w:r w:rsidRPr="00D20236">
              <w:rPr>
                <w:sz w:val="20"/>
                <w:szCs w:val="20"/>
              </w:rPr>
              <w:t>will not permit a delay</w:t>
            </w:r>
            <w:r>
              <w:rPr>
                <w:sz w:val="20"/>
                <w:szCs w:val="20"/>
              </w:rPr>
              <w:t xml:space="preserve"> </w:t>
            </w:r>
            <w:r w:rsidRPr="00D20236">
              <w:rPr>
                <w:sz w:val="20"/>
                <w:szCs w:val="20"/>
              </w:rPr>
              <w:t>resulting from competitive solicitation for the property or services</w:t>
            </w:r>
            <w:r>
              <w:rPr>
                <w:sz w:val="20"/>
                <w:szCs w:val="20"/>
              </w:rPr>
              <w:t>.</w:t>
            </w:r>
          </w:p>
          <w:p w14:paraId="694B5300" w14:textId="77777777" w:rsidR="00D20236" w:rsidRPr="008E7115" w:rsidRDefault="00D20236" w:rsidP="005F19FF">
            <w:pPr>
              <w:rPr>
                <w:sz w:val="20"/>
                <w:szCs w:val="20"/>
              </w:rPr>
            </w:pPr>
          </w:p>
        </w:tc>
      </w:tr>
      <w:tr w:rsidR="00D20236" w:rsidRPr="008E7115" w14:paraId="008838CA" w14:textId="77777777" w:rsidTr="005F19FF">
        <w:trPr>
          <w:trHeight w:val="1817"/>
        </w:trPr>
        <w:sdt>
          <w:sdtPr>
            <w:rPr>
              <w:sz w:val="20"/>
              <w:szCs w:val="20"/>
            </w:rPr>
            <w:id w:val="228282308"/>
            <w:placeholder>
              <w:docPart w:val="05DC295D440341E9A5053EFE488AF154"/>
            </w:placeholder>
            <w:showingPlcHdr/>
          </w:sdtPr>
          <w:sdtEndPr/>
          <w:sdtContent>
            <w:tc>
              <w:tcPr>
                <w:tcW w:w="9350" w:type="dxa"/>
                <w:shd w:val="clear" w:color="auto" w:fill="DDD9C3" w:themeFill="background2" w:themeFillShade="E6"/>
              </w:tcPr>
              <w:p w14:paraId="0E84323E" w14:textId="77777777" w:rsidR="00D20236" w:rsidRPr="008E7115" w:rsidRDefault="00D20236" w:rsidP="005F19FF">
                <w:pPr>
                  <w:rPr>
                    <w:sz w:val="20"/>
                    <w:szCs w:val="20"/>
                  </w:rPr>
                </w:pPr>
                <w:r w:rsidRPr="0044565C">
                  <w:rPr>
                    <w:rStyle w:val="PlaceholderText"/>
                    <w:sz w:val="20"/>
                    <w:szCs w:val="20"/>
                  </w:rPr>
                  <w:t>Click or tap here to enter text.</w:t>
                </w:r>
              </w:p>
            </w:tc>
          </w:sdtContent>
        </w:sdt>
      </w:tr>
    </w:tbl>
    <w:p w14:paraId="4ACAEBED" w14:textId="42363537" w:rsidR="00D20236" w:rsidRDefault="00D20236" w:rsidP="00615540">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D20236" w:rsidRPr="008E7115" w14:paraId="639F2886" w14:textId="77777777" w:rsidTr="004B4622">
        <w:tc>
          <w:tcPr>
            <w:tcW w:w="9350" w:type="dxa"/>
            <w:shd w:val="clear" w:color="auto" w:fill="B8CCE4" w:themeFill="accent1" w:themeFillTint="66"/>
          </w:tcPr>
          <w:p w14:paraId="54F4C1F5" w14:textId="69ECEDDF" w:rsidR="00D20236" w:rsidRDefault="004B4622" w:rsidP="005F19FF">
            <w:pPr>
              <w:rPr>
                <w:b/>
                <w:bCs/>
                <w:sz w:val="20"/>
                <w:szCs w:val="20"/>
              </w:rPr>
            </w:pPr>
            <w:r>
              <w:rPr>
                <w:b/>
                <w:bCs/>
                <w:sz w:val="20"/>
                <w:szCs w:val="20"/>
              </w:rPr>
              <w:t xml:space="preserve">Section C: </w:t>
            </w:r>
            <w:r w:rsidR="00D20236">
              <w:rPr>
                <w:b/>
                <w:bCs/>
                <w:sz w:val="20"/>
                <w:szCs w:val="20"/>
              </w:rPr>
              <w:t xml:space="preserve">Sole Source – </w:t>
            </w:r>
            <w:r w:rsidR="003C2413">
              <w:rPr>
                <w:b/>
                <w:bCs/>
                <w:sz w:val="20"/>
                <w:szCs w:val="20"/>
              </w:rPr>
              <w:t>Federal Awarding Agency Authorization</w:t>
            </w:r>
            <w:r w:rsidR="00D20236">
              <w:rPr>
                <w:b/>
                <w:bCs/>
                <w:sz w:val="20"/>
                <w:szCs w:val="20"/>
              </w:rPr>
              <w:t>:</w:t>
            </w:r>
          </w:p>
          <w:p w14:paraId="4CC1B5DC" w14:textId="730C2236" w:rsidR="00D20236" w:rsidRDefault="003C2413" w:rsidP="005F19FF">
            <w:pPr>
              <w:rPr>
                <w:sz w:val="20"/>
                <w:szCs w:val="20"/>
              </w:rPr>
            </w:pPr>
            <w:r w:rsidRPr="003C2413">
              <w:rPr>
                <w:sz w:val="20"/>
                <w:szCs w:val="20"/>
              </w:rPr>
              <w:t>The Federal awarding agency or pass-through entity expressly authorizes a noncompetitive procurement in response to a written request from the non-Federal entity</w:t>
            </w:r>
            <w:r w:rsidR="00D20236">
              <w:rPr>
                <w:sz w:val="20"/>
                <w:szCs w:val="20"/>
              </w:rPr>
              <w:t>.</w:t>
            </w:r>
          </w:p>
          <w:p w14:paraId="7F0A2128" w14:textId="77777777" w:rsidR="0001155C" w:rsidRPr="007D2389" w:rsidRDefault="0001155C" w:rsidP="0001155C">
            <w:pPr>
              <w:rPr>
                <w:sz w:val="16"/>
                <w:szCs w:val="16"/>
              </w:rPr>
            </w:pPr>
            <w:r w:rsidRPr="007D2389">
              <w:rPr>
                <w:sz w:val="16"/>
                <w:szCs w:val="16"/>
              </w:rPr>
              <w:t xml:space="preserve">(2 CFR </w:t>
            </w:r>
            <w:r w:rsidRPr="007D2389">
              <w:rPr>
                <w:rFonts w:ascii="Segoe UI Emoji" w:hAnsi="Segoe UI Emoji"/>
                <w:sz w:val="16"/>
                <w:szCs w:val="16"/>
              </w:rPr>
              <w:t>§</w:t>
            </w:r>
            <w:r w:rsidRPr="007D2389">
              <w:rPr>
                <w:sz w:val="16"/>
                <w:szCs w:val="16"/>
              </w:rPr>
              <w:t>200.320 (c)(</w:t>
            </w:r>
            <w:r>
              <w:rPr>
                <w:sz w:val="16"/>
                <w:szCs w:val="16"/>
              </w:rPr>
              <w:t>4</w:t>
            </w:r>
            <w:r w:rsidRPr="007D2389">
              <w:rPr>
                <w:sz w:val="16"/>
                <w:szCs w:val="16"/>
              </w:rPr>
              <w:t>))</w:t>
            </w:r>
          </w:p>
          <w:p w14:paraId="3E6A9B4E" w14:textId="77777777" w:rsidR="00D20236" w:rsidRDefault="00D20236" w:rsidP="005F19FF">
            <w:pPr>
              <w:rPr>
                <w:sz w:val="20"/>
                <w:szCs w:val="20"/>
              </w:rPr>
            </w:pPr>
          </w:p>
          <w:p w14:paraId="1AD4C5C5" w14:textId="59180164" w:rsidR="00D20236" w:rsidRDefault="00D20236" w:rsidP="005F19FF">
            <w:pPr>
              <w:rPr>
                <w:sz w:val="20"/>
                <w:szCs w:val="20"/>
              </w:rPr>
            </w:pPr>
            <w:r>
              <w:rPr>
                <w:sz w:val="20"/>
                <w:szCs w:val="20"/>
              </w:rPr>
              <w:t>Provide a detailed explanation of the circumstances</w:t>
            </w:r>
            <w:r w:rsidR="003C2413">
              <w:rPr>
                <w:sz w:val="20"/>
                <w:szCs w:val="20"/>
              </w:rPr>
              <w:t xml:space="preserve"> of the Federal awarding </w:t>
            </w:r>
            <w:proofErr w:type="gramStart"/>
            <w:r w:rsidR="003C2413">
              <w:rPr>
                <w:sz w:val="20"/>
                <w:szCs w:val="20"/>
              </w:rPr>
              <w:t>agency’s</w:t>
            </w:r>
            <w:proofErr w:type="gramEnd"/>
            <w:r w:rsidR="003C2413">
              <w:rPr>
                <w:sz w:val="20"/>
                <w:szCs w:val="20"/>
              </w:rPr>
              <w:t xml:space="preserve"> or pass-through entity’s </w:t>
            </w:r>
            <w:r w:rsidR="002E02AE">
              <w:rPr>
                <w:sz w:val="20"/>
                <w:szCs w:val="20"/>
              </w:rPr>
              <w:t xml:space="preserve">non-competitive procurement </w:t>
            </w:r>
            <w:r w:rsidR="003C2413">
              <w:rPr>
                <w:sz w:val="20"/>
                <w:szCs w:val="20"/>
              </w:rPr>
              <w:t>authorization of a written request</w:t>
            </w:r>
            <w:r w:rsidR="0025577D">
              <w:rPr>
                <w:sz w:val="20"/>
                <w:szCs w:val="20"/>
              </w:rPr>
              <w:t xml:space="preserve"> from the non-Federal entity</w:t>
            </w:r>
            <w:r>
              <w:rPr>
                <w:sz w:val="20"/>
                <w:szCs w:val="20"/>
              </w:rPr>
              <w:t>.</w:t>
            </w:r>
          </w:p>
          <w:p w14:paraId="423CCAA0" w14:textId="1E029D3A" w:rsidR="003C2413" w:rsidRDefault="003C2413" w:rsidP="005F19FF">
            <w:pPr>
              <w:rPr>
                <w:sz w:val="20"/>
                <w:szCs w:val="20"/>
              </w:rPr>
            </w:pPr>
            <w:r>
              <w:rPr>
                <w:sz w:val="20"/>
                <w:szCs w:val="20"/>
              </w:rPr>
              <w:t>(Attach copy of the written request and authorization.)</w:t>
            </w:r>
          </w:p>
          <w:p w14:paraId="6FB3E683" w14:textId="77777777" w:rsidR="00D20236" w:rsidRPr="008E7115" w:rsidRDefault="00D20236" w:rsidP="005F19FF">
            <w:pPr>
              <w:rPr>
                <w:sz w:val="20"/>
                <w:szCs w:val="20"/>
              </w:rPr>
            </w:pPr>
          </w:p>
        </w:tc>
      </w:tr>
      <w:tr w:rsidR="00D20236" w:rsidRPr="008E7115" w14:paraId="6AE6929B" w14:textId="77777777" w:rsidTr="005F19FF">
        <w:trPr>
          <w:trHeight w:val="1817"/>
        </w:trPr>
        <w:sdt>
          <w:sdtPr>
            <w:rPr>
              <w:sz w:val="20"/>
              <w:szCs w:val="20"/>
            </w:rPr>
            <w:id w:val="-396817368"/>
            <w:placeholder>
              <w:docPart w:val="F4A9D65E8CC944E2A88BFA4E78E023B4"/>
            </w:placeholder>
            <w:showingPlcHdr/>
          </w:sdtPr>
          <w:sdtEndPr/>
          <w:sdtContent>
            <w:tc>
              <w:tcPr>
                <w:tcW w:w="9350" w:type="dxa"/>
                <w:shd w:val="clear" w:color="auto" w:fill="DDD9C3" w:themeFill="background2" w:themeFillShade="E6"/>
              </w:tcPr>
              <w:p w14:paraId="6BE27D1C" w14:textId="77777777" w:rsidR="00D20236" w:rsidRPr="008E7115" w:rsidRDefault="00D20236" w:rsidP="005F19FF">
                <w:pPr>
                  <w:rPr>
                    <w:sz w:val="20"/>
                    <w:szCs w:val="20"/>
                  </w:rPr>
                </w:pPr>
                <w:r w:rsidRPr="0044565C">
                  <w:rPr>
                    <w:rStyle w:val="PlaceholderText"/>
                    <w:sz w:val="20"/>
                    <w:szCs w:val="20"/>
                  </w:rPr>
                  <w:t>Click or tap here to enter text.</w:t>
                </w:r>
              </w:p>
            </w:tc>
          </w:sdtContent>
        </w:sdt>
      </w:tr>
    </w:tbl>
    <w:p w14:paraId="34A44C3C" w14:textId="1E0D6EB1" w:rsidR="00D20236" w:rsidRDefault="00D20236" w:rsidP="00615540">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01155C" w:rsidRPr="008E7115" w14:paraId="5BA772BC" w14:textId="77777777" w:rsidTr="004B4622">
        <w:tc>
          <w:tcPr>
            <w:tcW w:w="9350" w:type="dxa"/>
            <w:shd w:val="clear" w:color="auto" w:fill="B8CCE4" w:themeFill="accent1" w:themeFillTint="66"/>
          </w:tcPr>
          <w:p w14:paraId="754E6A02" w14:textId="41849B47" w:rsidR="0001155C" w:rsidRDefault="004B4622" w:rsidP="005F19FF">
            <w:pPr>
              <w:rPr>
                <w:b/>
                <w:bCs/>
                <w:sz w:val="20"/>
                <w:szCs w:val="20"/>
              </w:rPr>
            </w:pPr>
            <w:r>
              <w:rPr>
                <w:b/>
                <w:bCs/>
                <w:sz w:val="20"/>
                <w:szCs w:val="20"/>
              </w:rPr>
              <w:t xml:space="preserve">Section D: </w:t>
            </w:r>
            <w:r w:rsidR="0001155C">
              <w:rPr>
                <w:b/>
                <w:bCs/>
                <w:sz w:val="20"/>
                <w:szCs w:val="20"/>
              </w:rPr>
              <w:t xml:space="preserve">Sole Source – </w:t>
            </w:r>
            <w:r w:rsidR="008C0CD1">
              <w:rPr>
                <w:b/>
                <w:bCs/>
                <w:sz w:val="20"/>
                <w:szCs w:val="20"/>
              </w:rPr>
              <w:t>Inadequate Competition</w:t>
            </w:r>
          </w:p>
          <w:p w14:paraId="5C45B4ED" w14:textId="14971487" w:rsidR="0001155C" w:rsidRDefault="0001155C" w:rsidP="005F19FF">
            <w:pPr>
              <w:rPr>
                <w:sz w:val="20"/>
                <w:szCs w:val="20"/>
              </w:rPr>
            </w:pPr>
            <w:r w:rsidRPr="0001155C">
              <w:rPr>
                <w:sz w:val="20"/>
                <w:szCs w:val="20"/>
              </w:rPr>
              <w:t xml:space="preserve">After solicitation of </w:t>
            </w:r>
            <w:proofErr w:type="gramStart"/>
            <w:r w:rsidRPr="0001155C">
              <w:rPr>
                <w:sz w:val="20"/>
                <w:szCs w:val="20"/>
              </w:rPr>
              <w:t>a number of</w:t>
            </w:r>
            <w:proofErr w:type="gramEnd"/>
            <w:r w:rsidRPr="0001155C">
              <w:rPr>
                <w:sz w:val="20"/>
                <w:szCs w:val="20"/>
              </w:rPr>
              <w:t xml:space="preserve"> sources, competition is determined inadequate</w:t>
            </w:r>
            <w:r>
              <w:rPr>
                <w:sz w:val="20"/>
                <w:szCs w:val="20"/>
              </w:rPr>
              <w:t>.</w:t>
            </w:r>
          </w:p>
          <w:p w14:paraId="1992FE60" w14:textId="77777777" w:rsidR="0001155C" w:rsidRPr="007D2389" w:rsidRDefault="0001155C" w:rsidP="0001155C">
            <w:pPr>
              <w:rPr>
                <w:sz w:val="16"/>
                <w:szCs w:val="16"/>
              </w:rPr>
            </w:pPr>
            <w:r w:rsidRPr="007D2389">
              <w:rPr>
                <w:sz w:val="16"/>
                <w:szCs w:val="16"/>
              </w:rPr>
              <w:t xml:space="preserve">(2 CFR </w:t>
            </w:r>
            <w:r w:rsidRPr="007D2389">
              <w:rPr>
                <w:rFonts w:ascii="Segoe UI Emoji" w:hAnsi="Segoe UI Emoji"/>
                <w:sz w:val="16"/>
                <w:szCs w:val="16"/>
              </w:rPr>
              <w:t>§</w:t>
            </w:r>
            <w:r w:rsidRPr="007D2389">
              <w:rPr>
                <w:sz w:val="16"/>
                <w:szCs w:val="16"/>
              </w:rPr>
              <w:t>200.320 (c)(</w:t>
            </w:r>
            <w:r>
              <w:rPr>
                <w:sz w:val="16"/>
                <w:szCs w:val="16"/>
              </w:rPr>
              <w:t>5</w:t>
            </w:r>
            <w:r w:rsidRPr="007D2389">
              <w:rPr>
                <w:sz w:val="16"/>
                <w:szCs w:val="16"/>
              </w:rPr>
              <w:t>))</w:t>
            </w:r>
          </w:p>
          <w:p w14:paraId="793ADF01" w14:textId="77777777" w:rsidR="0001155C" w:rsidRDefault="0001155C" w:rsidP="005F19FF">
            <w:pPr>
              <w:rPr>
                <w:sz w:val="20"/>
                <w:szCs w:val="20"/>
              </w:rPr>
            </w:pPr>
          </w:p>
          <w:p w14:paraId="628A33AE" w14:textId="7DDB3C88" w:rsidR="0001155C" w:rsidRDefault="008C0CD1" w:rsidP="005F19FF">
            <w:pPr>
              <w:rPr>
                <w:sz w:val="20"/>
                <w:szCs w:val="20"/>
              </w:rPr>
            </w:pPr>
            <w:r>
              <w:rPr>
                <w:sz w:val="20"/>
                <w:szCs w:val="20"/>
              </w:rPr>
              <w:lastRenderedPageBreak/>
              <w:t>This circumstance is the result of a single bid analysis where the specifications proved to unduly restrict competition or potential sources reported that specifications were th</w:t>
            </w:r>
            <w:r w:rsidR="000B6209">
              <w:rPr>
                <w:sz w:val="20"/>
                <w:szCs w:val="20"/>
              </w:rPr>
              <w:t xml:space="preserve">e reason for not </w:t>
            </w:r>
            <w:r w:rsidR="002E02AE">
              <w:rPr>
                <w:sz w:val="20"/>
                <w:szCs w:val="20"/>
              </w:rPr>
              <w:t xml:space="preserve">submitting an offer.  </w:t>
            </w:r>
            <w:r w:rsidR="0001155C">
              <w:rPr>
                <w:sz w:val="20"/>
                <w:szCs w:val="20"/>
              </w:rPr>
              <w:t>Provide a detailed explanation of th</w:t>
            </w:r>
            <w:r w:rsidR="006501CB">
              <w:rPr>
                <w:sz w:val="20"/>
                <w:szCs w:val="20"/>
              </w:rPr>
              <w:t>e justification as to why the specifications as requested in the solicitation must be used</w:t>
            </w:r>
            <w:r w:rsidR="0001155C">
              <w:rPr>
                <w:sz w:val="20"/>
                <w:szCs w:val="20"/>
              </w:rPr>
              <w:t>.</w:t>
            </w:r>
          </w:p>
          <w:p w14:paraId="3455D3B4" w14:textId="77777777" w:rsidR="0001155C" w:rsidRPr="008E7115" w:rsidRDefault="0001155C" w:rsidP="005A20B6">
            <w:pPr>
              <w:rPr>
                <w:sz w:val="20"/>
                <w:szCs w:val="20"/>
              </w:rPr>
            </w:pPr>
          </w:p>
        </w:tc>
      </w:tr>
      <w:tr w:rsidR="0001155C" w:rsidRPr="008E7115" w14:paraId="3714B722" w14:textId="77777777" w:rsidTr="005F19FF">
        <w:trPr>
          <w:trHeight w:val="1817"/>
        </w:trPr>
        <w:sdt>
          <w:sdtPr>
            <w:rPr>
              <w:sz w:val="20"/>
              <w:szCs w:val="20"/>
            </w:rPr>
            <w:id w:val="817072069"/>
            <w:placeholder>
              <w:docPart w:val="A0A4C225EF944F5DA3995076F78126A1"/>
            </w:placeholder>
            <w:showingPlcHdr/>
          </w:sdtPr>
          <w:sdtEndPr/>
          <w:sdtContent>
            <w:tc>
              <w:tcPr>
                <w:tcW w:w="9350" w:type="dxa"/>
                <w:shd w:val="clear" w:color="auto" w:fill="DDD9C3" w:themeFill="background2" w:themeFillShade="E6"/>
              </w:tcPr>
              <w:p w14:paraId="41E9880A" w14:textId="77777777" w:rsidR="0001155C" w:rsidRPr="008E7115" w:rsidRDefault="0001155C" w:rsidP="005F19FF">
                <w:pPr>
                  <w:rPr>
                    <w:sz w:val="20"/>
                    <w:szCs w:val="20"/>
                  </w:rPr>
                </w:pPr>
                <w:r w:rsidRPr="0044565C">
                  <w:rPr>
                    <w:rStyle w:val="PlaceholderText"/>
                    <w:sz w:val="20"/>
                    <w:szCs w:val="20"/>
                  </w:rPr>
                  <w:t>Click or tap here to enter text.</w:t>
                </w:r>
              </w:p>
            </w:tc>
          </w:sdtContent>
        </w:sdt>
      </w:tr>
    </w:tbl>
    <w:p w14:paraId="045C4E6D" w14:textId="2A4EDF18" w:rsidR="00D20236" w:rsidRDefault="00D20236" w:rsidP="00615540">
      <w:pPr>
        <w:spacing w:after="0" w:line="240" w:lineRule="auto"/>
        <w:rPr>
          <w:sz w:val="20"/>
          <w:szCs w:val="20"/>
        </w:rPr>
      </w:pPr>
    </w:p>
    <w:tbl>
      <w:tblPr>
        <w:tblStyle w:val="TableGrid"/>
        <w:tblW w:w="0" w:type="auto"/>
        <w:tblLook w:val="04A0" w:firstRow="1" w:lastRow="0" w:firstColumn="1" w:lastColumn="0" w:noHBand="0" w:noVBand="1"/>
      </w:tblPr>
      <w:tblGrid>
        <w:gridCol w:w="7285"/>
        <w:gridCol w:w="1032"/>
        <w:gridCol w:w="1033"/>
      </w:tblGrid>
      <w:tr w:rsidR="00CD2FF1" w14:paraId="27D9DA7A" w14:textId="77777777" w:rsidTr="004B4622">
        <w:tc>
          <w:tcPr>
            <w:tcW w:w="9350" w:type="dxa"/>
            <w:gridSpan w:val="3"/>
            <w:shd w:val="clear" w:color="auto" w:fill="B8CCE4" w:themeFill="accent1" w:themeFillTint="66"/>
          </w:tcPr>
          <w:p w14:paraId="0B7F25CD" w14:textId="420687FD" w:rsidR="00CD2FF1" w:rsidRDefault="00CD2FF1" w:rsidP="00D266FE">
            <w:pPr>
              <w:rPr>
                <w:b/>
                <w:bCs/>
                <w:sz w:val="20"/>
                <w:szCs w:val="20"/>
              </w:rPr>
            </w:pPr>
            <w:r>
              <w:rPr>
                <w:b/>
                <w:bCs/>
                <w:sz w:val="20"/>
                <w:szCs w:val="20"/>
              </w:rPr>
              <w:t>Sole Source Justification – Prohibited Reasons</w:t>
            </w:r>
          </w:p>
        </w:tc>
      </w:tr>
      <w:tr w:rsidR="00CD2FF1" w:rsidRPr="008F0F8B" w14:paraId="1B32B098" w14:textId="77777777" w:rsidTr="005F19FF">
        <w:tc>
          <w:tcPr>
            <w:tcW w:w="7285" w:type="dxa"/>
          </w:tcPr>
          <w:p w14:paraId="5890E905" w14:textId="77777777" w:rsidR="00CD2FF1" w:rsidRPr="008F0F8B" w:rsidRDefault="00CD2FF1" w:rsidP="005F19FF">
            <w:pPr>
              <w:rPr>
                <w:sz w:val="20"/>
                <w:szCs w:val="20"/>
              </w:rPr>
            </w:pPr>
          </w:p>
        </w:tc>
        <w:tc>
          <w:tcPr>
            <w:tcW w:w="1032" w:type="dxa"/>
          </w:tcPr>
          <w:p w14:paraId="4A485775" w14:textId="77777777" w:rsidR="00CD2FF1" w:rsidRPr="008F0F8B" w:rsidRDefault="00CD2FF1" w:rsidP="005F19FF">
            <w:pPr>
              <w:jc w:val="center"/>
              <w:rPr>
                <w:b/>
                <w:bCs/>
                <w:sz w:val="20"/>
                <w:szCs w:val="20"/>
              </w:rPr>
            </w:pPr>
            <w:r w:rsidRPr="008F0F8B">
              <w:rPr>
                <w:b/>
                <w:bCs/>
                <w:sz w:val="20"/>
                <w:szCs w:val="20"/>
              </w:rPr>
              <w:t>True</w:t>
            </w:r>
          </w:p>
        </w:tc>
        <w:tc>
          <w:tcPr>
            <w:tcW w:w="1033" w:type="dxa"/>
          </w:tcPr>
          <w:p w14:paraId="544FF9E5" w14:textId="77777777" w:rsidR="00CD2FF1" w:rsidRPr="008F0F8B" w:rsidRDefault="00CD2FF1" w:rsidP="005F19FF">
            <w:pPr>
              <w:jc w:val="center"/>
              <w:rPr>
                <w:b/>
                <w:bCs/>
                <w:sz w:val="20"/>
                <w:szCs w:val="20"/>
              </w:rPr>
            </w:pPr>
            <w:r w:rsidRPr="008F0F8B">
              <w:rPr>
                <w:b/>
                <w:bCs/>
                <w:sz w:val="20"/>
                <w:szCs w:val="20"/>
              </w:rPr>
              <w:t>False</w:t>
            </w:r>
          </w:p>
        </w:tc>
      </w:tr>
      <w:tr w:rsidR="00CD2FF1" w:rsidRPr="008F0F8B" w14:paraId="4044CBE5" w14:textId="77777777" w:rsidTr="005F19FF">
        <w:tc>
          <w:tcPr>
            <w:tcW w:w="7285" w:type="dxa"/>
            <w:vAlign w:val="center"/>
          </w:tcPr>
          <w:p w14:paraId="6B70E673" w14:textId="76D839BA" w:rsidR="00CD2FF1" w:rsidRPr="00CD2FF1" w:rsidRDefault="00CD2FF1" w:rsidP="005F19FF">
            <w:pPr>
              <w:rPr>
                <w:b/>
                <w:bCs/>
                <w:sz w:val="20"/>
                <w:szCs w:val="20"/>
              </w:rPr>
            </w:pPr>
            <w:r w:rsidRPr="00CD2FF1">
              <w:rPr>
                <w:b/>
                <w:bCs/>
                <w:sz w:val="20"/>
                <w:szCs w:val="20"/>
              </w:rPr>
              <w:t>Prohibited Reasons – Failure to Plan</w:t>
            </w:r>
          </w:p>
          <w:p w14:paraId="794E0798" w14:textId="54376029" w:rsidR="00CD2FF1" w:rsidRDefault="00CD2FF1" w:rsidP="005F19FF">
            <w:pPr>
              <w:rPr>
                <w:sz w:val="20"/>
                <w:szCs w:val="20"/>
              </w:rPr>
            </w:pPr>
            <w:r>
              <w:rPr>
                <w:sz w:val="20"/>
                <w:szCs w:val="20"/>
              </w:rPr>
              <w:t>The sole source justification is not due to the recipient’s lack of advance planning</w:t>
            </w:r>
            <w:r w:rsidRPr="0091763E">
              <w:rPr>
                <w:sz w:val="20"/>
                <w:szCs w:val="20"/>
              </w:rPr>
              <w:t>?</w:t>
            </w:r>
            <w:r>
              <w:rPr>
                <w:sz w:val="20"/>
                <w:szCs w:val="20"/>
              </w:rPr>
              <w:t xml:space="preserve"> </w:t>
            </w:r>
          </w:p>
          <w:p w14:paraId="244350A2" w14:textId="1BB5FD70" w:rsidR="00CD2FF1" w:rsidRDefault="00CD2FF1" w:rsidP="00CD2FF1">
            <w:pPr>
              <w:rPr>
                <w:sz w:val="16"/>
                <w:szCs w:val="16"/>
              </w:rPr>
            </w:pPr>
            <w:r w:rsidRPr="002B2DAD">
              <w:rPr>
                <w:sz w:val="16"/>
                <w:szCs w:val="16"/>
              </w:rPr>
              <w:t>(</w:t>
            </w:r>
            <w:r>
              <w:rPr>
                <w:sz w:val="16"/>
                <w:szCs w:val="16"/>
              </w:rPr>
              <w:t>4220.1F.VI.</w:t>
            </w:r>
            <w:proofErr w:type="gramStart"/>
            <w:r>
              <w:rPr>
                <w:sz w:val="16"/>
                <w:szCs w:val="16"/>
              </w:rPr>
              <w:t>3.i.</w:t>
            </w:r>
            <w:proofErr w:type="gramEnd"/>
            <w:r>
              <w:rPr>
                <w:sz w:val="16"/>
                <w:szCs w:val="16"/>
              </w:rPr>
              <w:t xml:space="preserve">(2)(a))  </w:t>
            </w:r>
          </w:p>
          <w:p w14:paraId="41863C51" w14:textId="7F25EDA5" w:rsidR="00CD2FF1" w:rsidRPr="008F0F8B" w:rsidRDefault="00CD2FF1" w:rsidP="005F19FF">
            <w:pPr>
              <w:ind w:left="337" w:hanging="337"/>
              <w:rPr>
                <w:sz w:val="20"/>
                <w:szCs w:val="20"/>
              </w:rPr>
            </w:pPr>
          </w:p>
        </w:tc>
        <w:sdt>
          <w:sdtPr>
            <w:rPr>
              <w:b/>
              <w:bCs/>
              <w:sz w:val="20"/>
              <w:szCs w:val="20"/>
            </w:rPr>
            <w:id w:val="-1999566578"/>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55C4D10E" w14:textId="77777777" w:rsidR="00CD2FF1" w:rsidRPr="008F0F8B" w:rsidRDefault="00CD2FF1" w:rsidP="005F19F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217190910"/>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7A94F9EC" w14:textId="77777777" w:rsidR="00CD2FF1" w:rsidRPr="008F0F8B" w:rsidRDefault="00CD2FF1" w:rsidP="005F19FF">
                <w:pPr>
                  <w:jc w:val="center"/>
                  <w:rPr>
                    <w:b/>
                    <w:bCs/>
                    <w:sz w:val="20"/>
                    <w:szCs w:val="20"/>
                  </w:rPr>
                </w:pPr>
                <w:r w:rsidRPr="008F0F8B">
                  <w:rPr>
                    <w:rFonts w:ascii="MS Gothic" w:eastAsia="MS Gothic" w:hAnsi="MS Gothic" w:hint="eastAsia"/>
                    <w:b/>
                    <w:bCs/>
                    <w:sz w:val="20"/>
                    <w:szCs w:val="20"/>
                  </w:rPr>
                  <w:t>☐</w:t>
                </w:r>
              </w:p>
            </w:tc>
          </w:sdtContent>
        </w:sdt>
      </w:tr>
      <w:tr w:rsidR="00CD2FF1" w:rsidRPr="008E7115" w14:paraId="2848D611" w14:textId="77777777" w:rsidTr="005F19FF">
        <w:tc>
          <w:tcPr>
            <w:tcW w:w="9350" w:type="dxa"/>
            <w:gridSpan w:val="3"/>
          </w:tcPr>
          <w:p w14:paraId="370E8039" w14:textId="77777777" w:rsidR="00CD2FF1" w:rsidRPr="00CD2FF1" w:rsidRDefault="00CD2FF1" w:rsidP="00CD2FF1">
            <w:pPr>
              <w:rPr>
                <w:b/>
                <w:bCs/>
                <w:sz w:val="20"/>
                <w:szCs w:val="20"/>
              </w:rPr>
            </w:pPr>
            <w:r w:rsidRPr="00CD2FF1">
              <w:rPr>
                <w:b/>
                <w:bCs/>
                <w:sz w:val="20"/>
                <w:szCs w:val="20"/>
              </w:rPr>
              <w:t>Prohibited Reasons – Failure to Plan</w:t>
            </w:r>
          </w:p>
          <w:p w14:paraId="3ABAEEC0" w14:textId="313401DE" w:rsidR="00CD2FF1" w:rsidRDefault="00CD2FF1" w:rsidP="005F19FF">
            <w:pPr>
              <w:rPr>
                <w:sz w:val="20"/>
                <w:szCs w:val="20"/>
              </w:rPr>
            </w:pPr>
            <w:r>
              <w:rPr>
                <w:sz w:val="20"/>
                <w:szCs w:val="20"/>
              </w:rPr>
              <w:t xml:space="preserve">Explain how the justification </w:t>
            </w:r>
            <w:r w:rsidR="00C6746C">
              <w:rPr>
                <w:sz w:val="20"/>
                <w:szCs w:val="20"/>
              </w:rPr>
              <w:t>is not due to the lack of advance planning</w:t>
            </w:r>
            <w:r>
              <w:rPr>
                <w:sz w:val="20"/>
                <w:szCs w:val="20"/>
              </w:rPr>
              <w:t>.</w:t>
            </w:r>
          </w:p>
          <w:p w14:paraId="306606C1" w14:textId="77777777" w:rsidR="00CD2FF1" w:rsidRPr="007D2389" w:rsidRDefault="00CD2FF1" w:rsidP="005F19FF">
            <w:pPr>
              <w:rPr>
                <w:sz w:val="16"/>
                <w:szCs w:val="16"/>
              </w:rPr>
            </w:pPr>
            <w:r w:rsidRPr="007D2389">
              <w:rPr>
                <w:sz w:val="16"/>
                <w:szCs w:val="16"/>
              </w:rPr>
              <w:t xml:space="preserve">(2 CFR </w:t>
            </w:r>
            <w:r w:rsidRPr="007D2389">
              <w:rPr>
                <w:rFonts w:ascii="Segoe UI Emoji" w:hAnsi="Segoe UI Emoji"/>
                <w:sz w:val="16"/>
                <w:szCs w:val="16"/>
              </w:rPr>
              <w:t>§</w:t>
            </w:r>
            <w:r w:rsidRPr="007D2389">
              <w:rPr>
                <w:sz w:val="16"/>
                <w:szCs w:val="16"/>
              </w:rPr>
              <w:t>200.320 (c)(</w:t>
            </w:r>
            <w:r>
              <w:rPr>
                <w:sz w:val="16"/>
                <w:szCs w:val="16"/>
              </w:rPr>
              <w:t>5</w:t>
            </w:r>
            <w:r w:rsidRPr="007D2389">
              <w:rPr>
                <w:sz w:val="16"/>
                <w:szCs w:val="16"/>
              </w:rPr>
              <w:t>))</w:t>
            </w:r>
          </w:p>
          <w:p w14:paraId="3C551D10" w14:textId="77777777" w:rsidR="00CD2FF1" w:rsidRPr="008E7115" w:rsidRDefault="00CD2FF1" w:rsidP="00CD2FF1">
            <w:pPr>
              <w:rPr>
                <w:sz w:val="20"/>
                <w:szCs w:val="20"/>
              </w:rPr>
            </w:pPr>
          </w:p>
        </w:tc>
      </w:tr>
      <w:tr w:rsidR="00CD2FF1" w:rsidRPr="008E7115" w14:paraId="45F26D6C" w14:textId="77777777" w:rsidTr="005F19FF">
        <w:trPr>
          <w:trHeight w:val="1817"/>
        </w:trPr>
        <w:sdt>
          <w:sdtPr>
            <w:rPr>
              <w:sz w:val="20"/>
              <w:szCs w:val="20"/>
            </w:rPr>
            <w:id w:val="-347400629"/>
            <w:placeholder>
              <w:docPart w:val="F44A9FDF08244BE48F2D59572BF44AAF"/>
            </w:placeholder>
            <w:showingPlcHdr/>
          </w:sdtPr>
          <w:sdtEndPr/>
          <w:sdtContent>
            <w:tc>
              <w:tcPr>
                <w:tcW w:w="9350" w:type="dxa"/>
                <w:gridSpan w:val="3"/>
                <w:shd w:val="clear" w:color="auto" w:fill="DDD9C3" w:themeFill="background2" w:themeFillShade="E6"/>
              </w:tcPr>
              <w:p w14:paraId="0D490932" w14:textId="77777777" w:rsidR="00CD2FF1" w:rsidRPr="008E7115" w:rsidRDefault="00CD2FF1" w:rsidP="005F19FF">
                <w:pPr>
                  <w:rPr>
                    <w:sz w:val="20"/>
                    <w:szCs w:val="20"/>
                  </w:rPr>
                </w:pPr>
                <w:r w:rsidRPr="0044565C">
                  <w:rPr>
                    <w:rStyle w:val="PlaceholderText"/>
                    <w:sz w:val="20"/>
                    <w:szCs w:val="20"/>
                  </w:rPr>
                  <w:t>Click or tap here to enter text.</w:t>
                </w:r>
              </w:p>
            </w:tc>
          </w:sdtContent>
        </w:sdt>
      </w:tr>
      <w:tr w:rsidR="00C6746C" w:rsidRPr="008F0F8B" w14:paraId="5BD59D9F" w14:textId="77777777" w:rsidTr="005F19FF">
        <w:tc>
          <w:tcPr>
            <w:tcW w:w="7285" w:type="dxa"/>
            <w:vAlign w:val="center"/>
          </w:tcPr>
          <w:p w14:paraId="160AD0B9" w14:textId="4CEDF47C" w:rsidR="00C6746C" w:rsidRPr="00CD2FF1" w:rsidRDefault="00C6746C" w:rsidP="005F19FF">
            <w:pPr>
              <w:rPr>
                <w:b/>
                <w:bCs/>
                <w:sz w:val="20"/>
                <w:szCs w:val="20"/>
              </w:rPr>
            </w:pPr>
            <w:r w:rsidRPr="00CD2FF1">
              <w:rPr>
                <w:b/>
                <w:bCs/>
                <w:sz w:val="20"/>
                <w:szCs w:val="20"/>
              </w:rPr>
              <w:t xml:space="preserve">Prohibited Reasons – </w:t>
            </w:r>
            <w:r>
              <w:rPr>
                <w:b/>
                <w:bCs/>
                <w:sz w:val="20"/>
                <w:szCs w:val="20"/>
              </w:rPr>
              <w:t>Limited Availability of Federal Assistance</w:t>
            </w:r>
          </w:p>
          <w:p w14:paraId="37F60467" w14:textId="317E4EF7" w:rsidR="00C6746C" w:rsidRDefault="00C6746C" w:rsidP="005F19FF">
            <w:pPr>
              <w:rPr>
                <w:sz w:val="20"/>
                <w:szCs w:val="20"/>
              </w:rPr>
            </w:pPr>
            <w:r>
              <w:rPr>
                <w:sz w:val="20"/>
                <w:szCs w:val="20"/>
              </w:rPr>
              <w:t xml:space="preserve">The sole source justification is not due to concerns about the amount of Federal assistance available to support the </w:t>
            </w:r>
            <w:proofErr w:type="gramStart"/>
            <w:r>
              <w:rPr>
                <w:sz w:val="20"/>
                <w:szCs w:val="20"/>
              </w:rPr>
              <w:t>procurement</w:t>
            </w:r>
            <w:r w:rsidRPr="0091763E">
              <w:rPr>
                <w:sz w:val="20"/>
                <w:szCs w:val="20"/>
              </w:rPr>
              <w:t>?</w:t>
            </w:r>
            <w:proofErr w:type="gramEnd"/>
            <w:r>
              <w:rPr>
                <w:sz w:val="20"/>
                <w:szCs w:val="20"/>
              </w:rPr>
              <w:t xml:space="preserve"> </w:t>
            </w:r>
          </w:p>
          <w:p w14:paraId="7413B56D" w14:textId="435E982D" w:rsidR="00C6746C" w:rsidRDefault="00C6746C" w:rsidP="005F19FF">
            <w:pPr>
              <w:rPr>
                <w:sz w:val="16"/>
                <w:szCs w:val="16"/>
              </w:rPr>
            </w:pPr>
            <w:r w:rsidRPr="002B2DAD">
              <w:rPr>
                <w:sz w:val="16"/>
                <w:szCs w:val="16"/>
              </w:rPr>
              <w:t>(</w:t>
            </w:r>
            <w:r>
              <w:rPr>
                <w:sz w:val="16"/>
                <w:szCs w:val="16"/>
              </w:rPr>
              <w:t>4220.1F.VI.</w:t>
            </w:r>
            <w:proofErr w:type="gramStart"/>
            <w:r>
              <w:rPr>
                <w:sz w:val="16"/>
                <w:szCs w:val="16"/>
              </w:rPr>
              <w:t>3.i.</w:t>
            </w:r>
            <w:proofErr w:type="gramEnd"/>
            <w:r>
              <w:rPr>
                <w:sz w:val="16"/>
                <w:szCs w:val="16"/>
              </w:rPr>
              <w:t xml:space="preserve">(2)(b))  </w:t>
            </w:r>
          </w:p>
          <w:p w14:paraId="3323FC34" w14:textId="77777777" w:rsidR="00C6746C" w:rsidRPr="008F0F8B" w:rsidRDefault="00C6746C" w:rsidP="005F19FF">
            <w:pPr>
              <w:ind w:left="337" w:hanging="337"/>
              <w:rPr>
                <w:sz w:val="20"/>
                <w:szCs w:val="20"/>
              </w:rPr>
            </w:pPr>
          </w:p>
        </w:tc>
        <w:sdt>
          <w:sdtPr>
            <w:rPr>
              <w:b/>
              <w:bCs/>
              <w:sz w:val="20"/>
              <w:szCs w:val="20"/>
            </w:rPr>
            <w:id w:val="60070366"/>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068F160F" w14:textId="77777777" w:rsidR="00C6746C" w:rsidRPr="008F0F8B" w:rsidRDefault="00C6746C" w:rsidP="005F19F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052967634"/>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3A4DF5A5" w14:textId="77777777" w:rsidR="00C6746C" w:rsidRPr="008F0F8B" w:rsidRDefault="00C6746C" w:rsidP="005F19FF">
                <w:pPr>
                  <w:jc w:val="center"/>
                  <w:rPr>
                    <w:b/>
                    <w:bCs/>
                    <w:sz w:val="20"/>
                    <w:szCs w:val="20"/>
                  </w:rPr>
                </w:pPr>
                <w:r w:rsidRPr="008F0F8B">
                  <w:rPr>
                    <w:rFonts w:ascii="MS Gothic" w:eastAsia="MS Gothic" w:hAnsi="MS Gothic" w:hint="eastAsia"/>
                    <w:b/>
                    <w:bCs/>
                    <w:sz w:val="20"/>
                    <w:szCs w:val="20"/>
                  </w:rPr>
                  <w:t>☐</w:t>
                </w:r>
              </w:p>
            </w:tc>
          </w:sdtContent>
        </w:sdt>
      </w:tr>
    </w:tbl>
    <w:p w14:paraId="0A5BD297" w14:textId="767659B7" w:rsidR="00D20236" w:rsidRDefault="00D20236" w:rsidP="00615540">
      <w:pPr>
        <w:spacing w:after="0" w:line="240" w:lineRule="auto"/>
        <w:rPr>
          <w:sz w:val="20"/>
          <w:szCs w:val="20"/>
        </w:rPr>
      </w:pPr>
    </w:p>
    <w:tbl>
      <w:tblPr>
        <w:tblStyle w:val="TableGrid"/>
        <w:tblW w:w="0" w:type="auto"/>
        <w:tblLook w:val="04A0" w:firstRow="1" w:lastRow="0" w:firstColumn="1" w:lastColumn="0" w:noHBand="0" w:noVBand="1"/>
      </w:tblPr>
      <w:tblGrid>
        <w:gridCol w:w="7285"/>
        <w:gridCol w:w="1032"/>
        <w:gridCol w:w="1033"/>
      </w:tblGrid>
      <w:tr w:rsidR="00C6746C" w14:paraId="59667FED" w14:textId="77777777" w:rsidTr="004B4622">
        <w:tc>
          <w:tcPr>
            <w:tcW w:w="9350" w:type="dxa"/>
            <w:gridSpan w:val="3"/>
            <w:shd w:val="clear" w:color="auto" w:fill="B8CCE4" w:themeFill="accent1" w:themeFillTint="66"/>
          </w:tcPr>
          <w:p w14:paraId="6F3D2555" w14:textId="14D12C52" w:rsidR="00C6746C" w:rsidRDefault="00C6746C" w:rsidP="005F19FF">
            <w:pPr>
              <w:rPr>
                <w:b/>
                <w:bCs/>
                <w:sz w:val="20"/>
                <w:szCs w:val="20"/>
              </w:rPr>
            </w:pPr>
            <w:r>
              <w:rPr>
                <w:b/>
                <w:bCs/>
                <w:sz w:val="20"/>
                <w:szCs w:val="20"/>
              </w:rPr>
              <w:t>Sole Source Procurement Procedures – Cost Analysis</w:t>
            </w:r>
          </w:p>
          <w:p w14:paraId="44000566" w14:textId="5769DB35" w:rsidR="00C6746C" w:rsidRPr="00C6746C" w:rsidRDefault="00C6746C" w:rsidP="00C6746C">
            <w:pPr>
              <w:rPr>
                <w:sz w:val="20"/>
                <w:szCs w:val="20"/>
              </w:rPr>
            </w:pPr>
            <w:r>
              <w:rPr>
                <w:sz w:val="20"/>
                <w:szCs w:val="20"/>
              </w:rPr>
              <w:t>P</w:t>
            </w:r>
            <w:r w:rsidRPr="00C6746C">
              <w:rPr>
                <w:sz w:val="20"/>
                <w:szCs w:val="20"/>
              </w:rPr>
              <w:t>repare or obtain a cost analysis verifying the proposed cost data, the projections of the data, and the evaluation of the costs and profits.</w:t>
            </w:r>
          </w:p>
          <w:p w14:paraId="34E843C3" w14:textId="0A93178F" w:rsidR="00C6746C" w:rsidRDefault="00C6746C" w:rsidP="00C6746C">
            <w:pPr>
              <w:rPr>
                <w:sz w:val="16"/>
                <w:szCs w:val="16"/>
              </w:rPr>
            </w:pPr>
            <w:r w:rsidRPr="002B2DAD">
              <w:rPr>
                <w:sz w:val="16"/>
                <w:szCs w:val="16"/>
              </w:rPr>
              <w:t>(</w:t>
            </w:r>
            <w:r>
              <w:rPr>
                <w:sz w:val="16"/>
                <w:szCs w:val="16"/>
              </w:rPr>
              <w:t>4220.1F.VI.</w:t>
            </w:r>
            <w:proofErr w:type="gramStart"/>
            <w:r>
              <w:rPr>
                <w:sz w:val="16"/>
                <w:szCs w:val="16"/>
              </w:rPr>
              <w:t>3.i.</w:t>
            </w:r>
            <w:proofErr w:type="gramEnd"/>
            <w:r>
              <w:rPr>
                <w:sz w:val="16"/>
                <w:szCs w:val="16"/>
              </w:rPr>
              <w:t xml:space="preserve">(3)(c))  </w:t>
            </w:r>
          </w:p>
          <w:p w14:paraId="17CE1E20" w14:textId="379E03AE" w:rsidR="00C6746C" w:rsidRPr="00C6746C" w:rsidRDefault="00C6746C" w:rsidP="005F19FF">
            <w:pPr>
              <w:rPr>
                <w:sz w:val="20"/>
                <w:szCs w:val="20"/>
              </w:rPr>
            </w:pPr>
          </w:p>
        </w:tc>
      </w:tr>
      <w:tr w:rsidR="00C6746C" w:rsidRPr="008F0F8B" w14:paraId="3AA29E46" w14:textId="77777777" w:rsidTr="00B42519">
        <w:tc>
          <w:tcPr>
            <w:tcW w:w="7285" w:type="dxa"/>
          </w:tcPr>
          <w:p w14:paraId="296FC7A9" w14:textId="77777777" w:rsidR="00C6746C" w:rsidRPr="008F0F8B" w:rsidRDefault="00C6746C" w:rsidP="005F19FF">
            <w:pPr>
              <w:rPr>
                <w:sz w:val="20"/>
                <w:szCs w:val="20"/>
              </w:rPr>
            </w:pPr>
          </w:p>
        </w:tc>
        <w:tc>
          <w:tcPr>
            <w:tcW w:w="1032" w:type="dxa"/>
          </w:tcPr>
          <w:p w14:paraId="404B6D12" w14:textId="77777777" w:rsidR="00C6746C" w:rsidRPr="008F0F8B" w:rsidRDefault="00C6746C" w:rsidP="005F19FF">
            <w:pPr>
              <w:jc w:val="center"/>
              <w:rPr>
                <w:b/>
                <w:bCs/>
                <w:sz w:val="20"/>
                <w:szCs w:val="20"/>
              </w:rPr>
            </w:pPr>
            <w:r w:rsidRPr="008F0F8B">
              <w:rPr>
                <w:b/>
                <w:bCs/>
                <w:sz w:val="20"/>
                <w:szCs w:val="20"/>
              </w:rPr>
              <w:t>True</w:t>
            </w:r>
          </w:p>
        </w:tc>
        <w:tc>
          <w:tcPr>
            <w:tcW w:w="1033" w:type="dxa"/>
          </w:tcPr>
          <w:p w14:paraId="28A41ABD" w14:textId="77777777" w:rsidR="00C6746C" w:rsidRPr="008F0F8B" w:rsidRDefault="00C6746C" w:rsidP="005F19FF">
            <w:pPr>
              <w:jc w:val="center"/>
              <w:rPr>
                <w:b/>
                <w:bCs/>
                <w:sz w:val="20"/>
                <w:szCs w:val="20"/>
              </w:rPr>
            </w:pPr>
            <w:r w:rsidRPr="008F0F8B">
              <w:rPr>
                <w:b/>
                <w:bCs/>
                <w:sz w:val="20"/>
                <w:szCs w:val="20"/>
              </w:rPr>
              <w:t>False</w:t>
            </w:r>
          </w:p>
        </w:tc>
      </w:tr>
      <w:tr w:rsidR="00C6746C" w:rsidRPr="008F0F8B" w14:paraId="5A57D246" w14:textId="77777777" w:rsidTr="00B42519">
        <w:tc>
          <w:tcPr>
            <w:tcW w:w="7285" w:type="dxa"/>
            <w:vAlign w:val="center"/>
          </w:tcPr>
          <w:p w14:paraId="610ECC9D" w14:textId="77777777" w:rsidR="00C6746C" w:rsidRDefault="00C6746C" w:rsidP="00C6746C">
            <w:pPr>
              <w:rPr>
                <w:b/>
                <w:bCs/>
                <w:sz w:val="20"/>
                <w:szCs w:val="20"/>
              </w:rPr>
            </w:pPr>
            <w:r>
              <w:rPr>
                <w:b/>
                <w:bCs/>
                <w:sz w:val="20"/>
                <w:szCs w:val="20"/>
              </w:rPr>
              <w:t>Sole Source Procurement Procedures – Cost Analysis</w:t>
            </w:r>
          </w:p>
          <w:p w14:paraId="20C9637E" w14:textId="642660C7" w:rsidR="00C6746C" w:rsidRDefault="00C6746C" w:rsidP="00C6746C">
            <w:pPr>
              <w:ind w:hanging="3"/>
              <w:rPr>
                <w:sz w:val="20"/>
                <w:szCs w:val="20"/>
              </w:rPr>
            </w:pPr>
            <w:r>
              <w:rPr>
                <w:sz w:val="20"/>
                <w:szCs w:val="20"/>
              </w:rPr>
              <w:t xml:space="preserve">A cost analysis was completed, and profit was </w:t>
            </w:r>
            <w:r w:rsidR="00C57A31">
              <w:rPr>
                <w:sz w:val="20"/>
                <w:szCs w:val="20"/>
              </w:rPr>
              <w:t xml:space="preserve">considered in </w:t>
            </w:r>
            <w:proofErr w:type="gramStart"/>
            <w:r w:rsidR="00C57A31">
              <w:rPr>
                <w:sz w:val="20"/>
                <w:szCs w:val="20"/>
              </w:rPr>
              <w:t>negotiations</w:t>
            </w:r>
            <w:r>
              <w:rPr>
                <w:sz w:val="20"/>
                <w:szCs w:val="20"/>
              </w:rPr>
              <w:t>?</w:t>
            </w:r>
            <w:proofErr w:type="gramEnd"/>
          </w:p>
          <w:p w14:paraId="557B8159" w14:textId="24D2F274" w:rsidR="00C6746C" w:rsidRDefault="00C6746C" w:rsidP="00C6746C">
            <w:pPr>
              <w:rPr>
                <w:sz w:val="16"/>
                <w:szCs w:val="16"/>
              </w:rPr>
            </w:pPr>
            <w:r w:rsidRPr="002B2DAD">
              <w:rPr>
                <w:sz w:val="16"/>
                <w:szCs w:val="16"/>
              </w:rPr>
              <w:t>(</w:t>
            </w:r>
            <w:r>
              <w:rPr>
                <w:sz w:val="16"/>
                <w:szCs w:val="16"/>
              </w:rPr>
              <w:t>4220.1F.VI.</w:t>
            </w:r>
            <w:proofErr w:type="gramStart"/>
            <w:r>
              <w:rPr>
                <w:sz w:val="16"/>
                <w:szCs w:val="16"/>
              </w:rPr>
              <w:t>3.i.</w:t>
            </w:r>
            <w:proofErr w:type="gramEnd"/>
            <w:r>
              <w:rPr>
                <w:sz w:val="16"/>
                <w:szCs w:val="16"/>
              </w:rPr>
              <w:t xml:space="preserve">(3)(c))  </w:t>
            </w:r>
            <w:r w:rsidR="004562FD" w:rsidRPr="002F4B12">
              <w:rPr>
                <w:sz w:val="16"/>
                <w:szCs w:val="16"/>
              </w:rPr>
              <w:t>(4220.1F.VI.6.) (2 CFR Part §200.324)</w:t>
            </w:r>
          </w:p>
          <w:p w14:paraId="29C6BE5E" w14:textId="77777777" w:rsidR="00C6746C" w:rsidRDefault="00C6746C" w:rsidP="005F19FF">
            <w:pPr>
              <w:ind w:left="337" w:hanging="337"/>
              <w:rPr>
                <w:sz w:val="20"/>
                <w:szCs w:val="20"/>
              </w:rPr>
            </w:pPr>
          </w:p>
          <w:p w14:paraId="3CBB3D1A" w14:textId="1363B164" w:rsidR="00F74E9D" w:rsidRDefault="00F74E9D" w:rsidP="005F19FF">
            <w:pPr>
              <w:ind w:left="337" w:hanging="337"/>
              <w:rPr>
                <w:sz w:val="20"/>
                <w:szCs w:val="20"/>
              </w:rPr>
            </w:pPr>
            <w:r>
              <w:rPr>
                <w:sz w:val="20"/>
                <w:szCs w:val="20"/>
              </w:rPr>
              <w:t>(Complete and attach a copy of the Cost Analysis Worksheet.)</w:t>
            </w:r>
          </w:p>
          <w:p w14:paraId="5D389550" w14:textId="4881F5B0" w:rsidR="00F74E9D" w:rsidRPr="008F0F8B" w:rsidRDefault="00F74E9D" w:rsidP="005F19FF">
            <w:pPr>
              <w:ind w:left="337" w:hanging="337"/>
              <w:rPr>
                <w:sz w:val="20"/>
                <w:szCs w:val="20"/>
              </w:rPr>
            </w:pPr>
          </w:p>
        </w:tc>
        <w:sdt>
          <w:sdtPr>
            <w:rPr>
              <w:b/>
              <w:bCs/>
              <w:sz w:val="20"/>
              <w:szCs w:val="20"/>
            </w:rPr>
            <w:id w:val="1417594150"/>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5EC5108D" w14:textId="77777777" w:rsidR="00C6746C" w:rsidRPr="008F0F8B" w:rsidRDefault="00C6746C" w:rsidP="005F19F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697228344"/>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4918E00B" w14:textId="17DAA1EA" w:rsidR="00C6746C" w:rsidRPr="008F0F8B" w:rsidRDefault="00B42519" w:rsidP="005F19FF">
                <w:pPr>
                  <w:jc w:val="center"/>
                  <w:rPr>
                    <w:b/>
                    <w:bCs/>
                    <w:sz w:val="20"/>
                    <w:szCs w:val="20"/>
                  </w:rPr>
                </w:pPr>
                <w:r>
                  <w:rPr>
                    <w:rFonts w:ascii="MS Gothic" w:eastAsia="MS Gothic" w:hAnsi="MS Gothic" w:hint="eastAsia"/>
                    <w:b/>
                    <w:bCs/>
                    <w:sz w:val="20"/>
                    <w:szCs w:val="20"/>
                  </w:rPr>
                  <w:t>☐</w:t>
                </w:r>
              </w:p>
            </w:tc>
          </w:sdtContent>
        </w:sdt>
      </w:tr>
    </w:tbl>
    <w:p w14:paraId="7A15D9EE" w14:textId="77777777" w:rsidR="00111D29" w:rsidRDefault="00111D29" w:rsidP="00AA7C67">
      <w:pPr>
        <w:spacing w:after="0"/>
        <w:rPr>
          <w:sz w:val="20"/>
          <w:szCs w:val="20"/>
        </w:rPr>
      </w:pPr>
    </w:p>
    <w:tbl>
      <w:tblPr>
        <w:tblStyle w:val="TableGrid"/>
        <w:tblW w:w="0" w:type="auto"/>
        <w:tblLook w:val="04A0" w:firstRow="1" w:lastRow="0" w:firstColumn="1" w:lastColumn="0" w:noHBand="0" w:noVBand="1"/>
      </w:tblPr>
      <w:tblGrid>
        <w:gridCol w:w="6295"/>
        <w:gridCol w:w="1018"/>
        <w:gridCol w:w="1000"/>
        <w:gridCol w:w="1037"/>
      </w:tblGrid>
      <w:tr w:rsidR="004B4622" w:rsidRPr="008F0F8B" w14:paraId="430B0719" w14:textId="77777777" w:rsidTr="004B4622">
        <w:tc>
          <w:tcPr>
            <w:tcW w:w="9350" w:type="dxa"/>
            <w:gridSpan w:val="4"/>
            <w:shd w:val="clear" w:color="auto" w:fill="B8CCE4" w:themeFill="accent1" w:themeFillTint="66"/>
          </w:tcPr>
          <w:p w14:paraId="0EB4A42D" w14:textId="1669B8B1" w:rsidR="004B4622" w:rsidRPr="008F0F8B" w:rsidRDefault="004B4622" w:rsidP="004B4622">
            <w:pPr>
              <w:rPr>
                <w:b/>
                <w:bCs/>
                <w:sz w:val="20"/>
                <w:szCs w:val="20"/>
              </w:rPr>
            </w:pPr>
            <w:r>
              <w:rPr>
                <w:b/>
                <w:bCs/>
                <w:sz w:val="20"/>
                <w:szCs w:val="20"/>
              </w:rPr>
              <w:t>Rolling Stock Requirements</w:t>
            </w:r>
          </w:p>
        </w:tc>
      </w:tr>
      <w:tr w:rsidR="00B42519" w:rsidRPr="008F0F8B" w14:paraId="60A7D4A0" w14:textId="77777777" w:rsidTr="00B42519">
        <w:tc>
          <w:tcPr>
            <w:tcW w:w="6295" w:type="dxa"/>
          </w:tcPr>
          <w:p w14:paraId="5060049A" w14:textId="77777777" w:rsidR="00B42519" w:rsidRPr="008F0F8B" w:rsidRDefault="00B42519" w:rsidP="00B42519">
            <w:pPr>
              <w:rPr>
                <w:sz w:val="20"/>
                <w:szCs w:val="20"/>
              </w:rPr>
            </w:pPr>
          </w:p>
        </w:tc>
        <w:tc>
          <w:tcPr>
            <w:tcW w:w="1018" w:type="dxa"/>
          </w:tcPr>
          <w:p w14:paraId="0E9D5F17" w14:textId="306BCAF2" w:rsidR="00B42519" w:rsidRPr="008F0F8B" w:rsidRDefault="00B42519" w:rsidP="00B42519">
            <w:pPr>
              <w:jc w:val="center"/>
              <w:rPr>
                <w:b/>
                <w:bCs/>
                <w:sz w:val="20"/>
                <w:szCs w:val="20"/>
              </w:rPr>
            </w:pPr>
            <w:r>
              <w:rPr>
                <w:b/>
                <w:bCs/>
                <w:sz w:val="20"/>
                <w:szCs w:val="20"/>
              </w:rPr>
              <w:t>N/A</w:t>
            </w:r>
          </w:p>
        </w:tc>
        <w:tc>
          <w:tcPr>
            <w:tcW w:w="1000" w:type="dxa"/>
          </w:tcPr>
          <w:p w14:paraId="21BE9CE0" w14:textId="1A2C10FA" w:rsidR="00B42519" w:rsidRPr="008F0F8B" w:rsidRDefault="00B42519" w:rsidP="00B42519">
            <w:pPr>
              <w:jc w:val="center"/>
              <w:rPr>
                <w:b/>
                <w:bCs/>
                <w:sz w:val="20"/>
                <w:szCs w:val="20"/>
              </w:rPr>
            </w:pPr>
            <w:r w:rsidRPr="008F0F8B">
              <w:rPr>
                <w:b/>
                <w:bCs/>
                <w:sz w:val="20"/>
                <w:szCs w:val="20"/>
              </w:rPr>
              <w:t>True</w:t>
            </w:r>
          </w:p>
        </w:tc>
        <w:tc>
          <w:tcPr>
            <w:tcW w:w="1037" w:type="dxa"/>
          </w:tcPr>
          <w:p w14:paraId="4655B259" w14:textId="7360627E" w:rsidR="00B42519" w:rsidRPr="008F0F8B" w:rsidRDefault="00B42519" w:rsidP="00B42519">
            <w:pPr>
              <w:jc w:val="center"/>
              <w:rPr>
                <w:b/>
                <w:bCs/>
                <w:sz w:val="20"/>
                <w:szCs w:val="20"/>
              </w:rPr>
            </w:pPr>
            <w:r w:rsidRPr="008F0F8B">
              <w:rPr>
                <w:b/>
                <w:bCs/>
                <w:sz w:val="20"/>
                <w:szCs w:val="20"/>
              </w:rPr>
              <w:t>False</w:t>
            </w:r>
          </w:p>
        </w:tc>
      </w:tr>
      <w:tr w:rsidR="007A08C6" w:rsidRPr="00855D6D" w14:paraId="7A21AD0E" w14:textId="30F8D149" w:rsidTr="00B42519">
        <w:tc>
          <w:tcPr>
            <w:tcW w:w="6295" w:type="dxa"/>
            <w:vAlign w:val="center"/>
          </w:tcPr>
          <w:p w14:paraId="4A1BAF74" w14:textId="77777777" w:rsidR="007A08C6" w:rsidRDefault="007A08C6" w:rsidP="005F19FF">
            <w:pPr>
              <w:rPr>
                <w:sz w:val="20"/>
                <w:szCs w:val="20"/>
              </w:rPr>
            </w:pPr>
            <w:r>
              <w:rPr>
                <w:sz w:val="20"/>
                <w:szCs w:val="20"/>
              </w:rPr>
              <w:t xml:space="preserve">The Rolling Stock Requirements </w:t>
            </w:r>
            <w:proofErr w:type="gramStart"/>
            <w:r>
              <w:rPr>
                <w:sz w:val="20"/>
                <w:szCs w:val="20"/>
              </w:rPr>
              <w:t>worksheet</w:t>
            </w:r>
            <w:proofErr w:type="gramEnd"/>
            <w:r>
              <w:rPr>
                <w:sz w:val="20"/>
                <w:szCs w:val="20"/>
              </w:rPr>
              <w:t xml:space="preserve"> Pre-Award section is completed for the selected offer or the procurement is not for Rolling Stock</w:t>
            </w:r>
            <w:r w:rsidRPr="00855D6D">
              <w:rPr>
                <w:sz w:val="20"/>
                <w:szCs w:val="20"/>
              </w:rPr>
              <w:t>?</w:t>
            </w:r>
          </w:p>
          <w:p w14:paraId="2326DF51" w14:textId="77777777" w:rsidR="007A08C6" w:rsidRPr="002F4B12" w:rsidRDefault="007A08C6" w:rsidP="005F19FF">
            <w:pPr>
              <w:rPr>
                <w:sz w:val="16"/>
                <w:szCs w:val="16"/>
              </w:rPr>
            </w:pPr>
            <w:r w:rsidRPr="002F4B12">
              <w:rPr>
                <w:sz w:val="16"/>
                <w:szCs w:val="16"/>
              </w:rPr>
              <w:t>(4220.1F.IV.</w:t>
            </w:r>
            <w:proofErr w:type="gramStart"/>
            <w:r w:rsidRPr="002F4B12">
              <w:rPr>
                <w:sz w:val="16"/>
                <w:szCs w:val="16"/>
              </w:rPr>
              <w:t>2.e.</w:t>
            </w:r>
            <w:proofErr w:type="gramEnd"/>
            <w:r w:rsidRPr="002F4B12">
              <w:rPr>
                <w:sz w:val="16"/>
                <w:szCs w:val="16"/>
              </w:rPr>
              <w:t>)</w:t>
            </w:r>
          </w:p>
          <w:p w14:paraId="2551E8AA" w14:textId="77777777" w:rsidR="007A08C6" w:rsidRDefault="007A08C6" w:rsidP="005F19FF">
            <w:pPr>
              <w:ind w:left="337" w:hanging="337"/>
              <w:rPr>
                <w:sz w:val="20"/>
                <w:szCs w:val="20"/>
              </w:rPr>
            </w:pPr>
          </w:p>
        </w:tc>
        <w:sdt>
          <w:sdtPr>
            <w:rPr>
              <w:b/>
              <w:bCs/>
              <w:sz w:val="20"/>
              <w:szCs w:val="20"/>
            </w:rPr>
            <w:id w:val="-2114424525"/>
            <w14:checkbox>
              <w14:checked w14:val="0"/>
              <w14:checkedState w14:val="2612" w14:font="MS Gothic"/>
              <w14:uncheckedState w14:val="2610" w14:font="MS Gothic"/>
            </w14:checkbox>
          </w:sdtPr>
          <w:sdtEndPr/>
          <w:sdtContent>
            <w:tc>
              <w:tcPr>
                <w:tcW w:w="1018" w:type="dxa"/>
                <w:shd w:val="clear" w:color="auto" w:fill="DDD9C3" w:themeFill="background2" w:themeFillShade="E6"/>
                <w:vAlign w:val="center"/>
              </w:tcPr>
              <w:p w14:paraId="52578B1D" w14:textId="77777777" w:rsidR="007A08C6" w:rsidRPr="00855D6D" w:rsidRDefault="007A08C6" w:rsidP="005F19F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463090777"/>
            <w14:checkbox>
              <w14:checked w14:val="0"/>
              <w14:checkedState w14:val="2612" w14:font="MS Gothic"/>
              <w14:uncheckedState w14:val="2610" w14:font="MS Gothic"/>
            </w14:checkbox>
          </w:sdtPr>
          <w:sdtEndPr/>
          <w:sdtContent>
            <w:tc>
              <w:tcPr>
                <w:tcW w:w="1000" w:type="dxa"/>
                <w:shd w:val="clear" w:color="auto" w:fill="DDD9C3" w:themeFill="background2" w:themeFillShade="E6"/>
                <w:vAlign w:val="center"/>
              </w:tcPr>
              <w:p w14:paraId="0380AAB6" w14:textId="77777777" w:rsidR="007A08C6" w:rsidRPr="00855D6D" w:rsidRDefault="007A08C6" w:rsidP="005F19F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651201718"/>
            <w14:checkbox>
              <w14:checked w14:val="0"/>
              <w14:checkedState w14:val="2612" w14:font="MS Gothic"/>
              <w14:uncheckedState w14:val="2610" w14:font="MS Gothic"/>
            </w14:checkbox>
          </w:sdtPr>
          <w:sdtEndPr/>
          <w:sdtContent>
            <w:tc>
              <w:tcPr>
                <w:tcW w:w="1037" w:type="dxa"/>
                <w:shd w:val="clear" w:color="auto" w:fill="DDD9C3" w:themeFill="background2" w:themeFillShade="E6"/>
                <w:vAlign w:val="center"/>
              </w:tcPr>
              <w:p w14:paraId="5481B0D7" w14:textId="6B5B705A" w:rsidR="007A08C6" w:rsidRPr="00855D6D" w:rsidRDefault="007A08C6" w:rsidP="005F19FF">
                <w:pPr>
                  <w:jc w:val="center"/>
                  <w:rPr>
                    <w:b/>
                    <w:bCs/>
                    <w:sz w:val="20"/>
                    <w:szCs w:val="20"/>
                  </w:rPr>
                </w:pPr>
                <w:r w:rsidRPr="00855D6D">
                  <w:rPr>
                    <w:rFonts w:ascii="Segoe UI Symbol" w:hAnsi="Segoe UI Symbol" w:cs="Segoe UI Symbol"/>
                    <w:b/>
                    <w:bCs/>
                    <w:sz w:val="20"/>
                    <w:szCs w:val="20"/>
                  </w:rPr>
                  <w:t>☐</w:t>
                </w:r>
              </w:p>
            </w:tc>
          </w:sdtContent>
        </w:sdt>
      </w:tr>
    </w:tbl>
    <w:p w14:paraId="78F8E0FA" w14:textId="77777777" w:rsidR="00922A55" w:rsidRDefault="00922A55" w:rsidP="00922A55">
      <w:pPr>
        <w:spacing w:after="0"/>
      </w:pPr>
    </w:p>
    <w:tbl>
      <w:tblPr>
        <w:tblStyle w:val="TableGrid"/>
        <w:tblW w:w="0" w:type="auto"/>
        <w:tblLook w:val="04A0" w:firstRow="1" w:lastRow="0" w:firstColumn="1" w:lastColumn="0" w:noHBand="0" w:noVBand="1"/>
      </w:tblPr>
      <w:tblGrid>
        <w:gridCol w:w="6295"/>
        <w:gridCol w:w="990"/>
        <w:gridCol w:w="990"/>
        <w:gridCol w:w="1075"/>
      </w:tblGrid>
      <w:tr w:rsidR="004B4622" w:rsidRPr="008F0F8B" w14:paraId="1BF810E3" w14:textId="77777777" w:rsidTr="004B4622">
        <w:tc>
          <w:tcPr>
            <w:tcW w:w="9350" w:type="dxa"/>
            <w:gridSpan w:val="4"/>
            <w:shd w:val="clear" w:color="auto" w:fill="B8CCE4" w:themeFill="accent1" w:themeFillTint="66"/>
          </w:tcPr>
          <w:p w14:paraId="5FD8D1DE" w14:textId="4D9D67AF" w:rsidR="004B4622" w:rsidRPr="008F0F8B" w:rsidRDefault="004B4622" w:rsidP="004B4622">
            <w:pPr>
              <w:rPr>
                <w:b/>
                <w:bCs/>
                <w:sz w:val="20"/>
                <w:szCs w:val="20"/>
              </w:rPr>
            </w:pPr>
            <w:r>
              <w:rPr>
                <w:b/>
                <w:bCs/>
                <w:sz w:val="20"/>
                <w:szCs w:val="20"/>
              </w:rPr>
              <w:t>Construction Requirements</w:t>
            </w:r>
          </w:p>
        </w:tc>
      </w:tr>
      <w:tr w:rsidR="00B42519" w:rsidRPr="008F0F8B" w14:paraId="5E74D6A2" w14:textId="77777777" w:rsidTr="00B42519">
        <w:tc>
          <w:tcPr>
            <w:tcW w:w="6295" w:type="dxa"/>
          </w:tcPr>
          <w:p w14:paraId="7EDBD06D" w14:textId="77777777" w:rsidR="00B42519" w:rsidRPr="008F0F8B" w:rsidRDefault="00B42519" w:rsidP="00B42519">
            <w:pPr>
              <w:rPr>
                <w:sz w:val="20"/>
                <w:szCs w:val="20"/>
              </w:rPr>
            </w:pPr>
          </w:p>
        </w:tc>
        <w:tc>
          <w:tcPr>
            <w:tcW w:w="990" w:type="dxa"/>
          </w:tcPr>
          <w:p w14:paraId="51D7DE4E" w14:textId="5E05E58A" w:rsidR="00B42519" w:rsidRPr="008F0F8B" w:rsidRDefault="00B42519" w:rsidP="00B42519">
            <w:pPr>
              <w:jc w:val="center"/>
              <w:rPr>
                <w:b/>
                <w:bCs/>
                <w:sz w:val="20"/>
                <w:szCs w:val="20"/>
              </w:rPr>
            </w:pPr>
            <w:r>
              <w:rPr>
                <w:b/>
                <w:bCs/>
                <w:sz w:val="20"/>
                <w:szCs w:val="20"/>
              </w:rPr>
              <w:t>N/A</w:t>
            </w:r>
          </w:p>
        </w:tc>
        <w:tc>
          <w:tcPr>
            <w:tcW w:w="990" w:type="dxa"/>
          </w:tcPr>
          <w:p w14:paraId="7E0FAF8C" w14:textId="3B8623D0" w:rsidR="00B42519" w:rsidRPr="008F0F8B" w:rsidRDefault="00B42519" w:rsidP="00B42519">
            <w:pPr>
              <w:jc w:val="center"/>
              <w:rPr>
                <w:b/>
                <w:bCs/>
                <w:sz w:val="20"/>
                <w:szCs w:val="20"/>
              </w:rPr>
            </w:pPr>
            <w:r w:rsidRPr="008F0F8B">
              <w:rPr>
                <w:b/>
                <w:bCs/>
                <w:sz w:val="20"/>
                <w:szCs w:val="20"/>
              </w:rPr>
              <w:t>True</w:t>
            </w:r>
          </w:p>
        </w:tc>
        <w:tc>
          <w:tcPr>
            <w:tcW w:w="1075" w:type="dxa"/>
          </w:tcPr>
          <w:p w14:paraId="61784826" w14:textId="610C8F1A" w:rsidR="00B42519" w:rsidRPr="008F0F8B" w:rsidRDefault="00B42519" w:rsidP="00B42519">
            <w:pPr>
              <w:jc w:val="center"/>
              <w:rPr>
                <w:b/>
                <w:bCs/>
                <w:sz w:val="20"/>
                <w:szCs w:val="20"/>
              </w:rPr>
            </w:pPr>
            <w:r w:rsidRPr="008F0F8B">
              <w:rPr>
                <w:b/>
                <w:bCs/>
                <w:sz w:val="20"/>
                <w:szCs w:val="20"/>
              </w:rPr>
              <w:t>False</w:t>
            </w:r>
          </w:p>
        </w:tc>
      </w:tr>
      <w:tr w:rsidR="00B42519" w:rsidRPr="00855D6D" w14:paraId="2DD72AC8" w14:textId="42FD7D56" w:rsidTr="00B42519">
        <w:tc>
          <w:tcPr>
            <w:tcW w:w="6295" w:type="dxa"/>
            <w:vAlign w:val="center"/>
          </w:tcPr>
          <w:p w14:paraId="2C02F484" w14:textId="77777777" w:rsidR="00B42519" w:rsidRDefault="00B42519" w:rsidP="00B42519">
            <w:pPr>
              <w:rPr>
                <w:sz w:val="20"/>
                <w:szCs w:val="20"/>
              </w:rPr>
            </w:pPr>
            <w:r>
              <w:rPr>
                <w:sz w:val="20"/>
                <w:szCs w:val="20"/>
              </w:rPr>
              <w:t xml:space="preserve">The Construction Requirements worksheet is completed for the selected </w:t>
            </w:r>
            <w:proofErr w:type="gramStart"/>
            <w:r>
              <w:rPr>
                <w:sz w:val="20"/>
                <w:szCs w:val="20"/>
              </w:rPr>
              <w:t>offer</w:t>
            </w:r>
            <w:proofErr w:type="gramEnd"/>
            <w:r>
              <w:rPr>
                <w:sz w:val="20"/>
                <w:szCs w:val="20"/>
              </w:rPr>
              <w:t xml:space="preserve"> or the procurement is not for Construction</w:t>
            </w:r>
            <w:r w:rsidRPr="00855D6D">
              <w:rPr>
                <w:sz w:val="20"/>
                <w:szCs w:val="20"/>
              </w:rPr>
              <w:t xml:space="preserve">? </w:t>
            </w:r>
          </w:p>
          <w:p w14:paraId="086B3CBB" w14:textId="77777777" w:rsidR="00B42519" w:rsidRPr="002F4B12" w:rsidRDefault="00B42519" w:rsidP="00B42519">
            <w:pPr>
              <w:rPr>
                <w:sz w:val="16"/>
                <w:szCs w:val="16"/>
              </w:rPr>
            </w:pPr>
            <w:r w:rsidRPr="002F4B12">
              <w:rPr>
                <w:sz w:val="16"/>
                <w:szCs w:val="16"/>
              </w:rPr>
              <w:t>(4220.1F.IV.</w:t>
            </w:r>
            <w:proofErr w:type="gramStart"/>
            <w:r w:rsidRPr="002F4B12">
              <w:rPr>
                <w:sz w:val="16"/>
                <w:szCs w:val="16"/>
              </w:rPr>
              <w:t>2.i.</w:t>
            </w:r>
            <w:proofErr w:type="gramEnd"/>
            <w:r w:rsidRPr="002F4B12">
              <w:rPr>
                <w:sz w:val="16"/>
                <w:szCs w:val="16"/>
              </w:rPr>
              <w:t>)</w:t>
            </w:r>
          </w:p>
          <w:p w14:paraId="15057E12" w14:textId="77777777" w:rsidR="00B42519" w:rsidRDefault="00B42519" w:rsidP="00B42519">
            <w:pPr>
              <w:ind w:left="337" w:hanging="337"/>
              <w:rPr>
                <w:sz w:val="20"/>
                <w:szCs w:val="20"/>
              </w:rPr>
            </w:pPr>
          </w:p>
        </w:tc>
        <w:sdt>
          <w:sdtPr>
            <w:rPr>
              <w:b/>
              <w:bCs/>
              <w:sz w:val="20"/>
              <w:szCs w:val="20"/>
            </w:rPr>
            <w:id w:val="-1518769125"/>
            <w14:checkbox>
              <w14:checked w14:val="0"/>
              <w14:checkedState w14:val="2612" w14:font="MS Gothic"/>
              <w14:uncheckedState w14:val="2610" w14:font="MS Gothic"/>
            </w14:checkbox>
          </w:sdtPr>
          <w:sdtEndPr/>
          <w:sdtContent>
            <w:tc>
              <w:tcPr>
                <w:tcW w:w="990" w:type="dxa"/>
                <w:shd w:val="clear" w:color="auto" w:fill="DDD9C3" w:themeFill="background2" w:themeFillShade="E6"/>
                <w:vAlign w:val="center"/>
              </w:tcPr>
              <w:p w14:paraId="0EC22B7E" w14:textId="77777777" w:rsidR="00B42519" w:rsidRPr="00855D6D" w:rsidRDefault="00B42519" w:rsidP="00B42519">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761907503"/>
            <w14:checkbox>
              <w14:checked w14:val="0"/>
              <w14:checkedState w14:val="2612" w14:font="MS Gothic"/>
              <w14:uncheckedState w14:val="2610" w14:font="MS Gothic"/>
            </w14:checkbox>
          </w:sdtPr>
          <w:sdtEndPr/>
          <w:sdtContent>
            <w:tc>
              <w:tcPr>
                <w:tcW w:w="990" w:type="dxa"/>
                <w:shd w:val="clear" w:color="auto" w:fill="DDD9C3" w:themeFill="background2" w:themeFillShade="E6"/>
                <w:vAlign w:val="center"/>
              </w:tcPr>
              <w:p w14:paraId="4A0B4808" w14:textId="77777777" w:rsidR="00B42519" w:rsidRPr="00855D6D" w:rsidRDefault="00B42519" w:rsidP="00B42519">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603499065"/>
            <w14:checkbox>
              <w14:checked w14:val="0"/>
              <w14:checkedState w14:val="2612" w14:font="MS Gothic"/>
              <w14:uncheckedState w14:val="2610" w14:font="MS Gothic"/>
            </w14:checkbox>
          </w:sdtPr>
          <w:sdtEndPr/>
          <w:sdtContent>
            <w:tc>
              <w:tcPr>
                <w:tcW w:w="1075" w:type="dxa"/>
                <w:shd w:val="clear" w:color="auto" w:fill="DDD9C3" w:themeFill="background2" w:themeFillShade="E6"/>
                <w:vAlign w:val="center"/>
              </w:tcPr>
              <w:p w14:paraId="11BE1633" w14:textId="00F9CCDE" w:rsidR="00B42519" w:rsidRPr="00855D6D" w:rsidRDefault="00B42519" w:rsidP="00B42519">
                <w:pPr>
                  <w:jc w:val="center"/>
                  <w:rPr>
                    <w:b/>
                    <w:bCs/>
                    <w:sz w:val="20"/>
                    <w:szCs w:val="20"/>
                  </w:rPr>
                </w:pPr>
                <w:r w:rsidRPr="00855D6D">
                  <w:rPr>
                    <w:rFonts w:ascii="Segoe UI Symbol" w:hAnsi="Segoe UI Symbol" w:cs="Segoe UI Symbol"/>
                    <w:b/>
                    <w:bCs/>
                    <w:sz w:val="20"/>
                    <w:szCs w:val="20"/>
                  </w:rPr>
                  <w:t>☐</w:t>
                </w:r>
              </w:p>
            </w:tc>
          </w:sdtContent>
        </w:sdt>
      </w:tr>
    </w:tbl>
    <w:p w14:paraId="32910643" w14:textId="77777777" w:rsidR="00922A55" w:rsidRDefault="00922A55" w:rsidP="00922A55">
      <w:pPr>
        <w:spacing w:after="0"/>
      </w:pPr>
    </w:p>
    <w:tbl>
      <w:tblPr>
        <w:tblStyle w:val="TableGrid"/>
        <w:tblW w:w="0" w:type="auto"/>
        <w:tblLook w:val="04A0" w:firstRow="1" w:lastRow="0" w:firstColumn="1" w:lastColumn="0" w:noHBand="0" w:noVBand="1"/>
      </w:tblPr>
      <w:tblGrid>
        <w:gridCol w:w="7285"/>
        <w:gridCol w:w="1032"/>
        <w:gridCol w:w="1033"/>
      </w:tblGrid>
      <w:tr w:rsidR="004B4622" w:rsidRPr="008F0F8B" w14:paraId="116588A2" w14:textId="77777777" w:rsidTr="004B4622">
        <w:tc>
          <w:tcPr>
            <w:tcW w:w="9350" w:type="dxa"/>
            <w:gridSpan w:val="3"/>
            <w:shd w:val="clear" w:color="auto" w:fill="B8CCE4" w:themeFill="accent1" w:themeFillTint="66"/>
          </w:tcPr>
          <w:p w14:paraId="7EAB6C45" w14:textId="279055BE" w:rsidR="004B4622" w:rsidRPr="008F0F8B" w:rsidRDefault="004B4622" w:rsidP="004B4622">
            <w:pPr>
              <w:rPr>
                <w:b/>
                <w:bCs/>
                <w:sz w:val="20"/>
                <w:szCs w:val="20"/>
              </w:rPr>
            </w:pPr>
            <w:r>
              <w:rPr>
                <w:b/>
                <w:bCs/>
                <w:sz w:val="20"/>
                <w:szCs w:val="20"/>
              </w:rPr>
              <w:t>Clauses and Certifications Checklist</w:t>
            </w:r>
          </w:p>
        </w:tc>
      </w:tr>
      <w:tr w:rsidR="004B4622" w:rsidRPr="008F0F8B" w14:paraId="140556C7" w14:textId="77777777" w:rsidTr="005F19FF">
        <w:tc>
          <w:tcPr>
            <w:tcW w:w="7285" w:type="dxa"/>
          </w:tcPr>
          <w:p w14:paraId="00A9F662" w14:textId="77777777" w:rsidR="004B4622" w:rsidRPr="008F0F8B" w:rsidRDefault="004B4622" w:rsidP="004B4622">
            <w:pPr>
              <w:rPr>
                <w:sz w:val="20"/>
                <w:szCs w:val="20"/>
              </w:rPr>
            </w:pPr>
          </w:p>
        </w:tc>
        <w:tc>
          <w:tcPr>
            <w:tcW w:w="1032" w:type="dxa"/>
          </w:tcPr>
          <w:p w14:paraId="135DD05E" w14:textId="77777777" w:rsidR="004B4622" w:rsidRPr="008F0F8B" w:rsidRDefault="004B4622" w:rsidP="004B4622">
            <w:pPr>
              <w:jc w:val="center"/>
              <w:rPr>
                <w:b/>
                <w:bCs/>
                <w:sz w:val="20"/>
                <w:szCs w:val="20"/>
              </w:rPr>
            </w:pPr>
            <w:r w:rsidRPr="008F0F8B">
              <w:rPr>
                <w:b/>
                <w:bCs/>
                <w:sz w:val="20"/>
                <w:szCs w:val="20"/>
              </w:rPr>
              <w:t>True</w:t>
            </w:r>
          </w:p>
        </w:tc>
        <w:tc>
          <w:tcPr>
            <w:tcW w:w="1033" w:type="dxa"/>
          </w:tcPr>
          <w:p w14:paraId="110F538F" w14:textId="77777777" w:rsidR="004B4622" w:rsidRPr="008F0F8B" w:rsidRDefault="004B4622" w:rsidP="004B4622">
            <w:pPr>
              <w:jc w:val="center"/>
              <w:rPr>
                <w:b/>
                <w:bCs/>
                <w:sz w:val="20"/>
                <w:szCs w:val="20"/>
              </w:rPr>
            </w:pPr>
            <w:r w:rsidRPr="008F0F8B">
              <w:rPr>
                <w:b/>
                <w:bCs/>
                <w:sz w:val="20"/>
                <w:szCs w:val="20"/>
              </w:rPr>
              <w:t>False</w:t>
            </w:r>
          </w:p>
        </w:tc>
      </w:tr>
      <w:tr w:rsidR="004B4622" w:rsidRPr="00855D6D" w14:paraId="6895D111" w14:textId="77777777" w:rsidTr="005F19FF">
        <w:tc>
          <w:tcPr>
            <w:tcW w:w="7285" w:type="dxa"/>
            <w:vAlign w:val="center"/>
          </w:tcPr>
          <w:p w14:paraId="6049CC8F" w14:textId="77777777" w:rsidR="004B4622" w:rsidRPr="00855D6D" w:rsidRDefault="004B4622" w:rsidP="004B4622">
            <w:pPr>
              <w:rPr>
                <w:sz w:val="20"/>
                <w:szCs w:val="20"/>
              </w:rPr>
            </w:pPr>
            <w:r>
              <w:rPr>
                <w:sz w:val="20"/>
                <w:szCs w:val="20"/>
              </w:rPr>
              <w:t>The Clauses and Certifications Check List is completed to check for required compliance</w:t>
            </w:r>
            <w:r w:rsidRPr="00855D6D">
              <w:rPr>
                <w:sz w:val="20"/>
                <w:szCs w:val="20"/>
              </w:rPr>
              <w:t>?</w:t>
            </w:r>
          </w:p>
          <w:p w14:paraId="0A3965DA" w14:textId="77777777" w:rsidR="004B4622" w:rsidRDefault="004B4622" w:rsidP="004B4622">
            <w:pPr>
              <w:ind w:left="337" w:hanging="337"/>
              <w:rPr>
                <w:sz w:val="20"/>
                <w:szCs w:val="20"/>
              </w:rPr>
            </w:pPr>
          </w:p>
        </w:tc>
        <w:sdt>
          <w:sdtPr>
            <w:rPr>
              <w:b/>
              <w:bCs/>
              <w:sz w:val="20"/>
              <w:szCs w:val="20"/>
            </w:rPr>
            <w:id w:val="-379324569"/>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57051A89" w14:textId="77777777" w:rsidR="004B4622" w:rsidRPr="00855D6D" w:rsidRDefault="004B4622" w:rsidP="004B4622">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801297418"/>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79D7D867" w14:textId="77777777" w:rsidR="004B4622" w:rsidRPr="00855D6D" w:rsidRDefault="004B4622" w:rsidP="004B4622">
                <w:pPr>
                  <w:jc w:val="center"/>
                  <w:rPr>
                    <w:b/>
                    <w:bCs/>
                    <w:sz w:val="20"/>
                    <w:szCs w:val="20"/>
                  </w:rPr>
                </w:pPr>
                <w:r w:rsidRPr="00855D6D">
                  <w:rPr>
                    <w:rFonts w:ascii="Segoe UI Symbol" w:hAnsi="Segoe UI Symbol" w:cs="Segoe UI Symbol"/>
                    <w:b/>
                    <w:bCs/>
                    <w:sz w:val="20"/>
                    <w:szCs w:val="20"/>
                  </w:rPr>
                  <w:t>☐</w:t>
                </w:r>
              </w:p>
            </w:tc>
          </w:sdtContent>
        </w:sdt>
      </w:tr>
    </w:tbl>
    <w:p w14:paraId="56825782" w14:textId="77777777" w:rsidR="00922A55" w:rsidRDefault="00922A55" w:rsidP="00922A55">
      <w:pPr>
        <w:spacing w:after="0" w:line="240" w:lineRule="auto"/>
        <w:rPr>
          <w:sz w:val="20"/>
          <w:szCs w:val="20"/>
        </w:rPr>
      </w:pPr>
    </w:p>
    <w:tbl>
      <w:tblPr>
        <w:tblStyle w:val="TableGrid"/>
        <w:tblW w:w="0" w:type="auto"/>
        <w:tblLook w:val="04A0" w:firstRow="1" w:lastRow="0" w:firstColumn="1" w:lastColumn="0" w:noHBand="0" w:noVBand="1"/>
      </w:tblPr>
      <w:tblGrid>
        <w:gridCol w:w="7285"/>
        <w:gridCol w:w="1032"/>
        <w:gridCol w:w="1033"/>
      </w:tblGrid>
      <w:tr w:rsidR="00CC1BC3" w:rsidRPr="008F0F8B" w14:paraId="6D355141" w14:textId="77777777" w:rsidTr="00E62255">
        <w:tc>
          <w:tcPr>
            <w:tcW w:w="9350" w:type="dxa"/>
            <w:gridSpan w:val="3"/>
            <w:tcBorders>
              <w:bottom w:val="single" w:sz="4" w:space="0" w:color="auto"/>
            </w:tcBorders>
            <w:shd w:val="clear" w:color="auto" w:fill="E5B8B7" w:themeFill="accent2" w:themeFillTint="66"/>
          </w:tcPr>
          <w:p w14:paraId="6BFDE106" w14:textId="77777777" w:rsidR="00DC03CA" w:rsidRDefault="00DC03CA" w:rsidP="00DC03CA">
            <w:pPr>
              <w:jc w:val="center"/>
              <w:rPr>
                <w:b/>
                <w:bCs/>
                <w:sz w:val="36"/>
                <w:szCs w:val="36"/>
              </w:rPr>
            </w:pPr>
            <w:r>
              <w:rPr>
                <w:b/>
                <w:bCs/>
                <w:sz w:val="36"/>
                <w:szCs w:val="36"/>
              </w:rPr>
              <w:t>Soul Source Worksheet Part 1 – Pre-Award</w:t>
            </w:r>
          </w:p>
          <w:p w14:paraId="777373BC" w14:textId="32BF326A" w:rsidR="00CC1BC3" w:rsidRDefault="00CC1BC3" w:rsidP="002F4B12">
            <w:pPr>
              <w:jc w:val="center"/>
              <w:rPr>
                <w:sz w:val="20"/>
                <w:szCs w:val="20"/>
              </w:rPr>
            </w:pPr>
            <w:r w:rsidRPr="00111D29">
              <w:rPr>
                <w:b/>
                <w:bCs/>
                <w:sz w:val="36"/>
                <w:szCs w:val="36"/>
              </w:rPr>
              <w:t>Check Point</w:t>
            </w:r>
          </w:p>
          <w:p w14:paraId="6E4521F9" w14:textId="470F715B" w:rsidR="008A5E97" w:rsidRPr="008A5E97" w:rsidRDefault="008A5E97" w:rsidP="002F4B12">
            <w:pPr>
              <w:jc w:val="center"/>
              <w:rPr>
                <w:sz w:val="20"/>
                <w:szCs w:val="20"/>
              </w:rPr>
            </w:pPr>
            <w:r>
              <w:rPr>
                <w:sz w:val="20"/>
                <w:szCs w:val="20"/>
              </w:rPr>
              <w:t>Award Preparation</w:t>
            </w:r>
          </w:p>
        </w:tc>
      </w:tr>
      <w:tr w:rsidR="00E62255" w:rsidRPr="008F0F8B" w14:paraId="6F03B8CE" w14:textId="77777777" w:rsidTr="00E62255">
        <w:tc>
          <w:tcPr>
            <w:tcW w:w="9350" w:type="dxa"/>
            <w:gridSpan w:val="3"/>
            <w:tcBorders>
              <w:top w:val="single" w:sz="4" w:space="0" w:color="auto"/>
              <w:left w:val="nil"/>
              <w:bottom w:val="single" w:sz="4" w:space="0" w:color="auto"/>
              <w:right w:val="nil"/>
            </w:tcBorders>
          </w:tcPr>
          <w:p w14:paraId="3C3F9A00" w14:textId="77777777" w:rsidR="00E62255" w:rsidRPr="008F0F8B" w:rsidRDefault="00E62255" w:rsidP="002F4B12">
            <w:pPr>
              <w:jc w:val="center"/>
              <w:rPr>
                <w:b/>
                <w:bCs/>
                <w:sz w:val="20"/>
                <w:szCs w:val="20"/>
              </w:rPr>
            </w:pPr>
          </w:p>
        </w:tc>
      </w:tr>
      <w:tr w:rsidR="00E62255" w:rsidRPr="008F0F8B" w14:paraId="3D2473D0" w14:textId="77777777" w:rsidTr="00E62255">
        <w:tc>
          <w:tcPr>
            <w:tcW w:w="9350" w:type="dxa"/>
            <w:gridSpan w:val="3"/>
            <w:tcBorders>
              <w:top w:val="single" w:sz="4" w:space="0" w:color="auto"/>
            </w:tcBorders>
            <w:shd w:val="clear" w:color="auto" w:fill="B8CCE4" w:themeFill="accent1" w:themeFillTint="66"/>
          </w:tcPr>
          <w:p w14:paraId="48FD9B5F" w14:textId="77777777" w:rsidR="00E62255" w:rsidRDefault="00E62255" w:rsidP="00E62255">
            <w:pPr>
              <w:rPr>
                <w:sz w:val="20"/>
                <w:szCs w:val="20"/>
              </w:rPr>
            </w:pPr>
            <w:r>
              <w:rPr>
                <w:b/>
                <w:bCs/>
                <w:sz w:val="20"/>
                <w:szCs w:val="20"/>
              </w:rPr>
              <w:t>Sole Source Procurement Procedures – Letter to Proceed with Award Execution</w:t>
            </w:r>
          </w:p>
          <w:p w14:paraId="443E6A5F" w14:textId="77777777" w:rsidR="00E62255" w:rsidRDefault="00E62255" w:rsidP="00E62255">
            <w:pPr>
              <w:rPr>
                <w:sz w:val="20"/>
                <w:szCs w:val="20"/>
              </w:rPr>
            </w:pPr>
            <w:r>
              <w:rPr>
                <w:sz w:val="20"/>
                <w:szCs w:val="20"/>
              </w:rPr>
              <w:t>Before executing the award contract, submit sole source determination documents to TDOT for review and to receive the letter to proceed with award contract.  After receiving letter to proceed, execute contract with selected source.  See Post Award Section for next steps.</w:t>
            </w:r>
          </w:p>
          <w:p w14:paraId="5F5AE588" w14:textId="77777777" w:rsidR="00E62255" w:rsidRPr="008F0F8B" w:rsidRDefault="00E62255" w:rsidP="002F4B12">
            <w:pPr>
              <w:jc w:val="center"/>
              <w:rPr>
                <w:b/>
                <w:bCs/>
                <w:sz w:val="20"/>
                <w:szCs w:val="20"/>
              </w:rPr>
            </w:pPr>
          </w:p>
        </w:tc>
      </w:tr>
      <w:tr w:rsidR="00CC1BC3" w:rsidRPr="008F0F8B" w14:paraId="4C72D07A" w14:textId="77777777" w:rsidTr="00C57A31">
        <w:tc>
          <w:tcPr>
            <w:tcW w:w="7285" w:type="dxa"/>
          </w:tcPr>
          <w:p w14:paraId="317B17EF" w14:textId="77777777" w:rsidR="00CC1BC3" w:rsidRPr="008F0F8B" w:rsidRDefault="00CC1BC3" w:rsidP="002F4B12">
            <w:pPr>
              <w:rPr>
                <w:sz w:val="20"/>
                <w:szCs w:val="20"/>
              </w:rPr>
            </w:pPr>
          </w:p>
        </w:tc>
        <w:tc>
          <w:tcPr>
            <w:tcW w:w="1032" w:type="dxa"/>
          </w:tcPr>
          <w:p w14:paraId="5A520643" w14:textId="77777777" w:rsidR="00CC1BC3" w:rsidRPr="008F0F8B" w:rsidRDefault="00CC1BC3" w:rsidP="002F4B12">
            <w:pPr>
              <w:jc w:val="center"/>
              <w:rPr>
                <w:b/>
                <w:bCs/>
                <w:sz w:val="20"/>
                <w:szCs w:val="20"/>
              </w:rPr>
            </w:pPr>
            <w:r w:rsidRPr="008F0F8B">
              <w:rPr>
                <w:b/>
                <w:bCs/>
                <w:sz w:val="20"/>
                <w:szCs w:val="20"/>
              </w:rPr>
              <w:t>True</w:t>
            </w:r>
          </w:p>
        </w:tc>
        <w:tc>
          <w:tcPr>
            <w:tcW w:w="1033" w:type="dxa"/>
          </w:tcPr>
          <w:p w14:paraId="17C71B66" w14:textId="77777777" w:rsidR="00CC1BC3" w:rsidRPr="008F0F8B" w:rsidRDefault="00CC1BC3" w:rsidP="002F4B12">
            <w:pPr>
              <w:jc w:val="center"/>
              <w:rPr>
                <w:b/>
                <w:bCs/>
                <w:sz w:val="20"/>
                <w:szCs w:val="20"/>
              </w:rPr>
            </w:pPr>
            <w:r w:rsidRPr="008F0F8B">
              <w:rPr>
                <w:b/>
                <w:bCs/>
                <w:sz w:val="20"/>
                <w:szCs w:val="20"/>
              </w:rPr>
              <w:t>False</w:t>
            </w:r>
          </w:p>
        </w:tc>
      </w:tr>
      <w:tr w:rsidR="00CC1BC3" w:rsidRPr="008F0F8B" w14:paraId="1EDD9C5B" w14:textId="77777777" w:rsidTr="00C57A31">
        <w:tc>
          <w:tcPr>
            <w:tcW w:w="7285" w:type="dxa"/>
            <w:vAlign w:val="center"/>
          </w:tcPr>
          <w:p w14:paraId="682DEBC6" w14:textId="72985FC0" w:rsidR="00CC1BC3" w:rsidRDefault="00CC1BC3" w:rsidP="002F4B12">
            <w:pPr>
              <w:rPr>
                <w:sz w:val="20"/>
                <w:szCs w:val="20"/>
              </w:rPr>
            </w:pPr>
            <w:r>
              <w:rPr>
                <w:sz w:val="20"/>
                <w:szCs w:val="20"/>
              </w:rPr>
              <w:t xml:space="preserve">Before executing the award contract, will the </w:t>
            </w:r>
            <w:r w:rsidR="0011211E">
              <w:rPr>
                <w:sz w:val="20"/>
                <w:szCs w:val="20"/>
              </w:rPr>
              <w:t>sole source determination</w:t>
            </w:r>
            <w:r>
              <w:rPr>
                <w:sz w:val="20"/>
                <w:szCs w:val="20"/>
              </w:rPr>
              <w:t xml:space="preserve"> documents be submitted to TDOT for review and to issue a letter to proceed with the Award Execution</w:t>
            </w:r>
            <w:r w:rsidRPr="0091763E">
              <w:rPr>
                <w:sz w:val="20"/>
                <w:szCs w:val="20"/>
              </w:rPr>
              <w:t>?</w:t>
            </w:r>
            <w:r>
              <w:rPr>
                <w:sz w:val="20"/>
                <w:szCs w:val="20"/>
              </w:rPr>
              <w:t xml:space="preserve"> </w:t>
            </w:r>
          </w:p>
          <w:p w14:paraId="44BB02AA" w14:textId="77777777" w:rsidR="00CC1BC3" w:rsidRPr="008F0F8B" w:rsidRDefault="00CC1BC3" w:rsidP="002F4B12">
            <w:pPr>
              <w:ind w:left="337" w:hanging="337"/>
              <w:rPr>
                <w:sz w:val="20"/>
                <w:szCs w:val="20"/>
              </w:rPr>
            </w:pPr>
          </w:p>
        </w:tc>
        <w:sdt>
          <w:sdtPr>
            <w:rPr>
              <w:b/>
              <w:bCs/>
              <w:sz w:val="20"/>
              <w:szCs w:val="20"/>
            </w:rPr>
            <w:id w:val="1064917718"/>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556217A3" w14:textId="77777777" w:rsidR="00CC1BC3" w:rsidRPr="008F0F8B" w:rsidRDefault="00CC1BC3" w:rsidP="002F4B12">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276764477"/>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2F31A6ED" w14:textId="20C8A8D7" w:rsidR="00CC1BC3" w:rsidRPr="008F0F8B" w:rsidRDefault="00B42519" w:rsidP="002F4B12">
                <w:pPr>
                  <w:jc w:val="center"/>
                  <w:rPr>
                    <w:b/>
                    <w:bCs/>
                    <w:sz w:val="20"/>
                    <w:szCs w:val="20"/>
                  </w:rPr>
                </w:pPr>
                <w:r>
                  <w:rPr>
                    <w:rFonts w:ascii="MS Gothic" w:eastAsia="MS Gothic" w:hAnsi="MS Gothic" w:hint="eastAsia"/>
                    <w:b/>
                    <w:bCs/>
                    <w:sz w:val="20"/>
                    <w:szCs w:val="20"/>
                  </w:rPr>
                  <w:t>☐</w:t>
                </w:r>
              </w:p>
            </w:tc>
          </w:sdtContent>
        </w:sdt>
      </w:tr>
    </w:tbl>
    <w:p w14:paraId="1A6E97A9" w14:textId="77777777" w:rsidR="00CC1BC3" w:rsidRDefault="00CC1BC3" w:rsidP="00AA7C67">
      <w:pPr>
        <w:spacing w:after="0"/>
        <w:rPr>
          <w:sz w:val="20"/>
          <w:szCs w:val="20"/>
        </w:rPr>
      </w:pPr>
    </w:p>
    <w:p w14:paraId="56550B2D" w14:textId="03060C28" w:rsidR="003B7A00" w:rsidRDefault="003B7A00" w:rsidP="00AA7C67">
      <w:pPr>
        <w:spacing w:after="0"/>
        <w:rPr>
          <w:sz w:val="20"/>
          <w:szCs w:val="20"/>
        </w:rPr>
      </w:pPr>
    </w:p>
    <w:p w14:paraId="1A0D14C1" w14:textId="02E1E8C4" w:rsidR="004179D8" w:rsidRDefault="004179D8" w:rsidP="00AA7C67">
      <w:pPr>
        <w:spacing w:after="0"/>
        <w:rPr>
          <w:sz w:val="20"/>
          <w:szCs w:val="20"/>
        </w:rPr>
      </w:pPr>
    </w:p>
    <w:p w14:paraId="2FAB579C" w14:textId="77777777" w:rsidR="004179D8" w:rsidRDefault="004179D8" w:rsidP="00AA7C67">
      <w:pPr>
        <w:spacing w:after="0"/>
        <w:rPr>
          <w:sz w:val="20"/>
          <w:szCs w:val="20"/>
        </w:rPr>
      </w:pPr>
    </w:p>
    <w:p w14:paraId="09B5DD78" w14:textId="20FDEE68" w:rsidR="00553B24" w:rsidRDefault="00553B24" w:rsidP="00AA7C67">
      <w:pPr>
        <w:spacing w:after="0"/>
        <w:rPr>
          <w:sz w:val="20"/>
          <w:szCs w:val="20"/>
        </w:rPr>
      </w:pPr>
    </w:p>
    <w:p w14:paraId="48AFCCE5" w14:textId="1B54411D" w:rsidR="00553B24" w:rsidRDefault="00553B24">
      <w:pPr>
        <w:rPr>
          <w:sz w:val="20"/>
          <w:szCs w:val="20"/>
        </w:rPr>
      </w:pPr>
      <w:r>
        <w:rPr>
          <w:sz w:val="20"/>
          <w:szCs w:val="20"/>
        </w:rPr>
        <w:br w:type="page"/>
      </w:r>
    </w:p>
    <w:tbl>
      <w:tblPr>
        <w:tblStyle w:val="TableGrid"/>
        <w:tblW w:w="0" w:type="auto"/>
        <w:tblLook w:val="04A0" w:firstRow="1" w:lastRow="0" w:firstColumn="1" w:lastColumn="0" w:noHBand="0" w:noVBand="1"/>
      </w:tblPr>
      <w:tblGrid>
        <w:gridCol w:w="9350"/>
      </w:tblGrid>
      <w:tr w:rsidR="00553B24" w14:paraId="6D2B5B8D" w14:textId="77777777" w:rsidTr="00E62255">
        <w:tc>
          <w:tcPr>
            <w:tcW w:w="9350" w:type="dxa"/>
            <w:shd w:val="clear" w:color="auto" w:fill="E5B8B7" w:themeFill="accent2" w:themeFillTint="66"/>
          </w:tcPr>
          <w:p w14:paraId="34C7DFFD" w14:textId="6B4BE4CF" w:rsidR="00553B24" w:rsidRDefault="00DC03CA" w:rsidP="00B5258F">
            <w:pPr>
              <w:jc w:val="center"/>
              <w:rPr>
                <w:sz w:val="20"/>
                <w:szCs w:val="20"/>
              </w:rPr>
            </w:pPr>
            <w:r>
              <w:rPr>
                <w:b/>
                <w:bCs/>
                <w:sz w:val="36"/>
                <w:szCs w:val="36"/>
              </w:rPr>
              <w:lastRenderedPageBreak/>
              <w:t xml:space="preserve">Soul Source Worksheet Part 1 – </w:t>
            </w:r>
            <w:r w:rsidR="00553B24">
              <w:rPr>
                <w:b/>
                <w:bCs/>
                <w:sz w:val="36"/>
                <w:szCs w:val="36"/>
              </w:rPr>
              <w:t>Post Award</w:t>
            </w:r>
          </w:p>
          <w:p w14:paraId="52644EAE" w14:textId="5AC8C027" w:rsidR="008A5E97" w:rsidRPr="008A5E97" w:rsidRDefault="008A5E97" w:rsidP="00B5258F">
            <w:pPr>
              <w:jc w:val="center"/>
              <w:rPr>
                <w:sz w:val="20"/>
                <w:szCs w:val="20"/>
              </w:rPr>
            </w:pPr>
            <w:r>
              <w:rPr>
                <w:sz w:val="20"/>
                <w:szCs w:val="20"/>
              </w:rPr>
              <w:t>Contract Administration</w:t>
            </w:r>
          </w:p>
        </w:tc>
      </w:tr>
    </w:tbl>
    <w:p w14:paraId="0A52B9CC" w14:textId="77777777" w:rsidR="00553B24" w:rsidRDefault="00553B24" w:rsidP="00AA7C67">
      <w:pPr>
        <w:spacing w:after="0"/>
        <w:rPr>
          <w:sz w:val="20"/>
          <w:szCs w:val="20"/>
        </w:rPr>
      </w:pPr>
    </w:p>
    <w:tbl>
      <w:tblPr>
        <w:tblStyle w:val="TableGrid1"/>
        <w:tblW w:w="0" w:type="auto"/>
        <w:tblLook w:val="04A0" w:firstRow="1" w:lastRow="0" w:firstColumn="1" w:lastColumn="0" w:noHBand="0" w:noVBand="1"/>
      </w:tblPr>
      <w:tblGrid>
        <w:gridCol w:w="9350"/>
      </w:tblGrid>
      <w:tr w:rsidR="00553B24" w:rsidRPr="000D12C7" w14:paraId="44340601" w14:textId="77777777" w:rsidTr="00B5258F">
        <w:trPr>
          <w:trHeight w:val="125"/>
        </w:trPr>
        <w:tc>
          <w:tcPr>
            <w:tcW w:w="9350" w:type="dxa"/>
          </w:tcPr>
          <w:p w14:paraId="5EE45716" w14:textId="608A9B2B" w:rsidR="00553B24" w:rsidRDefault="000B1B47" w:rsidP="00B5258F">
            <w:pPr>
              <w:rPr>
                <w:sz w:val="20"/>
                <w:szCs w:val="20"/>
              </w:rPr>
            </w:pPr>
            <w:r>
              <w:rPr>
                <w:b/>
                <w:bCs/>
                <w:sz w:val="20"/>
                <w:szCs w:val="20"/>
              </w:rPr>
              <w:t>Sole Source Procurement Procedures</w:t>
            </w:r>
            <w:r w:rsidR="00553B24">
              <w:rPr>
                <w:b/>
                <w:bCs/>
                <w:sz w:val="20"/>
                <w:szCs w:val="20"/>
              </w:rPr>
              <w:t xml:space="preserve"> – Post Award</w:t>
            </w:r>
          </w:p>
          <w:p w14:paraId="18326E1D" w14:textId="5A9E3552" w:rsidR="00553B24" w:rsidRDefault="00553B24" w:rsidP="00B5258F">
            <w:pPr>
              <w:pStyle w:val="ListParagraph"/>
              <w:numPr>
                <w:ilvl w:val="0"/>
                <w:numId w:val="13"/>
              </w:numPr>
              <w:rPr>
                <w:sz w:val="20"/>
                <w:szCs w:val="20"/>
              </w:rPr>
            </w:pPr>
            <w:r>
              <w:rPr>
                <w:sz w:val="20"/>
                <w:szCs w:val="20"/>
              </w:rPr>
              <w:t>Execute contract.</w:t>
            </w:r>
          </w:p>
          <w:p w14:paraId="6CA49BCA" w14:textId="77777777" w:rsidR="0063680C" w:rsidRDefault="0063680C" w:rsidP="0063680C">
            <w:pPr>
              <w:pStyle w:val="ListParagraph"/>
              <w:numPr>
                <w:ilvl w:val="0"/>
                <w:numId w:val="13"/>
              </w:numPr>
              <w:rPr>
                <w:sz w:val="20"/>
                <w:szCs w:val="20"/>
              </w:rPr>
            </w:pPr>
            <w:r>
              <w:rPr>
                <w:sz w:val="20"/>
                <w:szCs w:val="20"/>
              </w:rPr>
              <w:t>Contract Administration – Oversight of contract performance executed as described in the solicitation.</w:t>
            </w:r>
          </w:p>
          <w:p w14:paraId="1B8E42AD" w14:textId="77777777" w:rsidR="008E4FDF" w:rsidRDefault="008E4FDF" w:rsidP="008E4FDF">
            <w:pPr>
              <w:pStyle w:val="ListParagraph"/>
              <w:numPr>
                <w:ilvl w:val="0"/>
                <w:numId w:val="13"/>
              </w:numPr>
              <w:rPr>
                <w:sz w:val="20"/>
                <w:szCs w:val="20"/>
              </w:rPr>
            </w:pPr>
            <w:r>
              <w:rPr>
                <w:sz w:val="20"/>
                <w:szCs w:val="20"/>
              </w:rPr>
              <w:t>If Rolling Stock procurement, complete post award certifications before receiving titles.</w:t>
            </w:r>
          </w:p>
          <w:p w14:paraId="01F97B1D" w14:textId="77777777" w:rsidR="0063680C" w:rsidRDefault="0063680C" w:rsidP="0063680C">
            <w:pPr>
              <w:pStyle w:val="ListParagraph"/>
              <w:numPr>
                <w:ilvl w:val="0"/>
                <w:numId w:val="13"/>
              </w:numPr>
              <w:rPr>
                <w:sz w:val="20"/>
                <w:szCs w:val="20"/>
              </w:rPr>
            </w:pPr>
            <w:r>
              <w:rPr>
                <w:sz w:val="20"/>
                <w:szCs w:val="20"/>
              </w:rPr>
              <w:t>Contract Administration – Receive goods and services.</w:t>
            </w:r>
          </w:p>
          <w:p w14:paraId="5AF4BC35" w14:textId="77777777" w:rsidR="0063680C" w:rsidRDefault="0063680C" w:rsidP="0063680C">
            <w:pPr>
              <w:pStyle w:val="ListParagraph"/>
              <w:numPr>
                <w:ilvl w:val="0"/>
                <w:numId w:val="13"/>
              </w:numPr>
              <w:rPr>
                <w:sz w:val="20"/>
                <w:szCs w:val="20"/>
              </w:rPr>
            </w:pPr>
            <w:r>
              <w:rPr>
                <w:sz w:val="20"/>
                <w:szCs w:val="20"/>
              </w:rPr>
              <w:t>Contract Administration – Pay invoices.</w:t>
            </w:r>
          </w:p>
          <w:p w14:paraId="79E531B1" w14:textId="77777777" w:rsidR="0063680C" w:rsidRPr="000D1F33" w:rsidRDefault="0063680C" w:rsidP="0063680C">
            <w:pPr>
              <w:pStyle w:val="ListParagraph"/>
              <w:numPr>
                <w:ilvl w:val="0"/>
                <w:numId w:val="13"/>
              </w:numPr>
              <w:rPr>
                <w:sz w:val="20"/>
                <w:szCs w:val="20"/>
              </w:rPr>
            </w:pPr>
            <w:r>
              <w:rPr>
                <w:sz w:val="20"/>
                <w:szCs w:val="20"/>
              </w:rPr>
              <w:t>Program reimbursement request.</w:t>
            </w:r>
          </w:p>
          <w:p w14:paraId="2525D8C9" w14:textId="21CB9A5B" w:rsidR="00250316" w:rsidRPr="00250316" w:rsidRDefault="00250316" w:rsidP="00250316">
            <w:pPr>
              <w:rPr>
                <w:sz w:val="16"/>
                <w:szCs w:val="16"/>
              </w:rPr>
            </w:pPr>
            <w:r>
              <w:rPr>
                <w:sz w:val="16"/>
                <w:szCs w:val="16"/>
              </w:rPr>
              <w:t xml:space="preserve">(2 CFR </w:t>
            </w:r>
            <w:r>
              <w:rPr>
                <w:rFonts w:ascii="Segoe UI Emoji" w:hAnsi="Segoe UI Emoji"/>
                <w:sz w:val="16"/>
                <w:szCs w:val="16"/>
              </w:rPr>
              <w:t>§</w:t>
            </w:r>
            <w:r>
              <w:rPr>
                <w:sz w:val="16"/>
                <w:szCs w:val="16"/>
              </w:rPr>
              <w:t>200.318(b))</w:t>
            </w:r>
          </w:p>
          <w:p w14:paraId="61B6FDD0" w14:textId="77777777" w:rsidR="00553B24" w:rsidRPr="000D12C7" w:rsidRDefault="00553B24" w:rsidP="00B5258F">
            <w:pPr>
              <w:rPr>
                <w:sz w:val="20"/>
                <w:szCs w:val="20"/>
              </w:rPr>
            </w:pPr>
          </w:p>
        </w:tc>
      </w:tr>
    </w:tbl>
    <w:p w14:paraId="65AC19CC" w14:textId="1AED4FCE" w:rsidR="002805F4" w:rsidRDefault="002805F4" w:rsidP="00AA7C67">
      <w:pPr>
        <w:spacing w:after="0"/>
        <w:rPr>
          <w:sz w:val="20"/>
          <w:szCs w:val="20"/>
        </w:rPr>
      </w:pPr>
    </w:p>
    <w:tbl>
      <w:tblPr>
        <w:tblStyle w:val="TableGrid"/>
        <w:tblW w:w="0" w:type="auto"/>
        <w:tblLook w:val="04A0" w:firstRow="1" w:lastRow="0" w:firstColumn="1" w:lastColumn="0" w:noHBand="0" w:noVBand="1"/>
      </w:tblPr>
      <w:tblGrid>
        <w:gridCol w:w="6295"/>
        <w:gridCol w:w="990"/>
        <w:gridCol w:w="990"/>
        <w:gridCol w:w="1075"/>
      </w:tblGrid>
      <w:tr w:rsidR="00E62255" w:rsidRPr="008F0F8B" w14:paraId="02614EFE" w14:textId="77777777" w:rsidTr="00E62255">
        <w:tc>
          <w:tcPr>
            <w:tcW w:w="9350" w:type="dxa"/>
            <w:gridSpan w:val="4"/>
            <w:shd w:val="clear" w:color="auto" w:fill="B8CCE4" w:themeFill="accent1" w:themeFillTint="66"/>
          </w:tcPr>
          <w:p w14:paraId="3132BBF4" w14:textId="70A57EBE" w:rsidR="00E62255" w:rsidRPr="008F0F8B" w:rsidRDefault="00E62255" w:rsidP="00E62255">
            <w:pPr>
              <w:rPr>
                <w:b/>
                <w:bCs/>
                <w:sz w:val="20"/>
                <w:szCs w:val="20"/>
              </w:rPr>
            </w:pPr>
            <w:r>
              <w:rPr>
                <w:b/>
                <w:bCs/>
                <w:sz w:val="20"/>
                <w:szCs w:val="20"/>
              </w:rPr>
              <w:t>Rolling Stock Requirements</w:t>
            </w:r>
          </w:p>
        </w:tc>
      </w:tr>
      <w:tr w:rsidR="00B42519" w:rsidRPr="008F0F8B" w14:paraId="074A582A" w14:textId="77777777" w:rsidTr="00B42519">
        <w:tc>
          <w:tcPr>
            <w:tcW w:w="6295" w:type="dxa"/>
          </w:tcPr>
          <w:p w14:paraId="71C93D08" w14:textId="77777777" w:rsidR="00B42519" w:rsidRPr="008F0F8B" w:rsidRDefault="00B42519" w:rsidP="00B42519">
            <w:pPr>
              <w:rPr>
                <w:sz w:val="20"/>
                <w:szCs w:val="20"/>
              </w:rPr>
            </w:pPr>
          </w:p>
        </w:tc>
        <w:tc>
          <w:tcPr>
            <w:tcW w:w="990" w:type="dxa"/>
          </w:tcPr>
          <w:p w14:paraId="50374D6C" w14:textId="301D55B0" w:rsidR="00B42519" w:rsidRPr="008F0F8B" w:rsidRDefault="00B42519" w:rsidP="00B42519">
            <w:pPr>
              <w:jc w:val="center"/>
              <w:rPr>
                <w:b/>
                <w:bCs/>
                <w:sz w:val="20"/>
                <w:szCs w:val="20"/>
              </w:rPr>
            </w:pPr>
            <w:r>
              <w:rPr>
                <w:b/>
                <w:bCs/>
                <w:sz w:val="20"/>
                <w:szCs w:val="20"/>
              </w:rPr>
              <w:t>N/A</w:t>
            </w:r>
          </w:p>
        </w:tc>
        <w:tc>
          <w:tcPr>
            <w:tcW w:w="990" w:type="dxa"/>
          </w:tcPr>
          <w:p w14:paraId="4A4FA9CA" w14:textId="719E0D73" w:rsidR="00B42519" w:rsidRPr="008F0F8B" w:rsidRDefault="00B42519" w:rsidP="00B42519">
            <w:pPr>
              <w:jc w:val="center"/>
              <w:rPr>
                <w:b/>
                <w:bCs/>
                <w:sz w:val="20"/>
                <w:szCs w:val="20"/>
              </w:rPr>
            </w:pPr>
            <w:r w:rsidRPr="008F0F8B">
              <w:rPr>
                <w:b/>
                <w:bCs/>
                <w:sz w:val="20"/>
                <w:szCs w:val="20"/>
              </w:rPr>
              <w:t>True</w:t>
            </w:r>
          </w:p>
        </w:tc>
        <w:tc>
          <w:tcPr>
            <w:tcW w:w="1075" w:type="dxa"/>
          </w:tcPr>
          <w:p w14:paraId="74A20943" w14:textId="0895BF09" w:rsidR="00B42519" w:rsidRPr="008F0F8B" w:rsidRDefault="00B42519" w:rsidP="00B42519">
            <w:pPr>
              <w:jc w:val="center"/>
              <w:rPr>
                <w:b/>
                <w:bCs/>
                <w:sz w:val="20"/>
                <w:szCs w:val="20"/>
              </w:rPr>
            </w:pPr>
            <w:r w:rsidRPr="008F0F8B">
              <w:rPr>
                <w:b/>
                <w:bCs/>
                <w:sz w:val="20"/>
                <w:szCs w:val="20"/>
              </w:rPr>
              <w:t>False</w:t>
            </w:r>
          </w:p>
        </w:tc>
      </w:tr>
      <w:tr w:rsidR="007A08C6" w:rsidRPr="00855D6D" w14:paraId="3B11A770" w14:textId="0662CA6C" w:rsidTr="00B42519">
        <w:tc>
          <w:tcPr>
            <w:tcW w:w="6295" w:type="dxa"/>
            <w:vAlign w:val="center"/>
          </w:tcPr>
          <w:p w14:paraId="742B3C69" w14:textId="2263927A" w:rsidR="007A08C6" w:rsidRDefault="007A08C6" w:rsidP="002F4B12">
            <w:pPr>
              <w:rPr>
                <w:sz w:val="20"/>
                <w:szCs w:val="20"/>
              </w:rPr>
            </w:pPr>
            <w:r>
              <w:rPr>
                <w:sz w:val="20"/>
                <w:szCs w:val="20"/>
              </w:rPr>
              <w:t xml:space="preserve">The Rolling Stock Requirements </w:t>
            </w:r>
            <w:proofErr w:type="gramStart"/>
            <w:r>
              <w:rPr>
                <w:sz w:val="20"/>
                <w:szCs w:val="20"/>
              </w:rPr>
              <w:t>worksheet</w:t>
            </w:r>
            <w:proofErr w:type="gramEnd"/>
            <w:r>
              <w:rPr>
                <w:sz w:val="20"/>
                <w:szCs w:val="20"/>
              </w:rPr>
              <w:t xml:space="preserve"> Post Delivery section is completed for the selected offer</w:t>
            </w:r>
            <w:r w:rsidRPr="00855D6D">
              <w:rPr>
                <w:sz w:val="20"/>
                <w:szCs w:val="20"/>
              </w:rPr>
              <w:t>?</w:t>
            </w:r>
          </w:p>
          <w:p w14:paraId="39B98C05" w14:textId="77777777" w:rsidR="007A08C6" w:rsidRPr="005F19FF" w:rsidRDefault="007A08C6" w:rsidP="002F4B12">
            <w:pPr>
              <w:rPr>
                <w:sz w:val="16"/>
                <w:szCs w:val="16"/>
              </w:rPr>
            </w:pPr>
            <w:r w:rsidRPr="005F19FF">
              <w:rPr>
                <w:sz w:val="16"/>
                <w:szCs w:val="16"/>
              </w:rPr>
              <w:t>(4220.1F.IV.</w:t>
            </w:r>
            <w:proofErr w:type="gramStart"/>
            <w:r w:rsidRPr="005F19FF">
              <w:rPr>
                <w:sz w:val="16"/>
                <w:szCs w:val="16"/>
              </w:rPr>
              <w:t>2.e.</w:t>
            </w:r>
            <w:proofErr w:type="gramEnd"/>
            <w:r w:rsidRPr="005F19FF">
              <w:rPr>
                <w:sz w:val="16"/>
                <w:szCs w:val="16"/>
              </w:rPr>
              <w:t>)</w:t>
            </w:r>
          </w:p>
          <w:p w14:paraId="1E3D69AB" w14:textId="77777777" w:rsidR="007A08C6" w:rsidRDefault="007A08C6" w:rsidP="002F4B12">
            <w:pPr>
              <w:ind w:left="337" w:hanging="337"/>
              <w:rPr>
                <w:sz w:val="20"/>
                <w:szCs w:val="20"/>
              </w:rPr>
            </w:pPr>
          </w:p>
        </w:tc>
        <w:sdt>
          <w:sdtPr>
            <w:rPr>
              <w:b/>
              <w:bCs/>
              <w:sz w:val="20"/>
              <w:szCs w:val="20"/>
            </w:rPr>
            <w:id w:val="1594435325"/>
            <w14:checkbox>
              <w14:checked w14:val="0"/>
              <w14:checkedState w14:val="2612" w14:font="MS Gothic"/>
              <w14:uncheckedState w14:val="2610" w14:font="MS Gothic"/>
            </w14:checkbox>
          </w:sdtPr>
          <w:sdtEndPr/>
          <w:sdtContent>
            <w:tc>
              <w:tcPr>
                <w:tcW w:w="990" w:type="dxa"/>
                <w:shd w:val="clear" w:color="auto" w:fill="DDD9C3" w:themeFill="background2" w:themeFillShade="E6"/>
                <w:vAlign w:val="center"/>
              </w:tcPr>
              <w:p w14:paraId="350B9465" w14:textId="77777777" w:rsidR="007A08C6" w:rsidRPr="00855D6D" w:rsidRDefault="007A08C6" w:rsidP="002F4B12">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241613358"/>
            <w14:checkbox>
              <w14:checked w14:val="0"/>
              <w14:checkedState w14:val="2612" w14:font="MS Gothic"/>
              <w14:uncheckedState w14:val="2610" w14:font="MS Gothic"/>
            </w14:checkbox>
          </w:sdtPr>
          <w:sdtEndPr/>
          <w:sdtContent>
            <w:tc>
              <w:tcPr>
                <w:tcW w:w="990" w:type="dxa"/>
                <w:shd w:val="clear" w:color="auto" w:fill="DDD9C3" w:themeFill="background2" w:themeFillShade="E6"/>
                <w:vAlign w:val="center"/>
              </w:tcPr>
              <w:p w14:paraId="1848C747" w14:textId="77777777" w:rsidR="007A08C6" w:rsidRPr="00855D6D" w:rsidRDefault="007A08C6" w:rsidP="002F4B12">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464937286"/>
            <w14:checkbox>
              <w14:checked w14:val="0"/>
              <w14:checkedState w14:val="2612" w14:font="MS Gothic"/>
              <w14:uncheckedState w14:val="2610" w14:font="MS Gothic"/>
            </w14:checkbox>
          </w:sdtPr>
          <w:sdtEndPr/>
          <w:sdtContent>
            <w:tc>
              <w:tcPr>
                <w:tcW w:w="1075" w:type="dxa"/>
                <w:shd w:val="clear" w:color="auto" w:fill="DDD9C3" w:themeFill="background2" w:themeFillShade="E6"/>
                <w:vAlign w:val="center"/>
              </w:tcPr>
              <w:p w14:paraId="16FC361A" w14:textId="09D076B0" w:rsidR="007A08C6" w:rsidRPr="00855D6D" w:rsidRDefault="007A08C6" w:rsidP="002F4B12">
                <w:pPr>
                  <w:jc w:val="center"/>
                  <w:rPr>
                    <w:b/>
                    <w:bCs/>
                    <w:sz w:val="20"/>
                    <w:szCs w:val="20"/>
                  </w:rPr>
                </w:pPr>
                <w:r w:rsidRPr="00855D6D">
                  <w:rPr>
                    <w:rFonts w:ascii="Segoe UI Symbol" w:hAnsi="Segoe UI Symbol" w:cs="Segoe UI Symbol"/>
                    <w:b/>
                    <w:bCs/>
                    <w:sz w:val="20"/>
                    <w:szCs w:val="20"/>
                  </w:rPr>
                  <w:t>☐</w:t>
                </w:r>
              </w:p>
            </w:tc>
          </w:sdtContent>
        </w:sdt>
      </w:tr>
    </w:tbl>
    <w:p w14:paraId="1D1B54E6" w14:textId="77777777" w:rsidR="00250316" w:rsidRDefault="00250316" w:rsidP="00AA7C67">
      <w:pPr>
        <w:spacing w:after="0"/>
        <w:rPr>
          <w:sz w:val="20"/>
          <w:szCs w:val="20"/>
        </w:rPr>
      </w:pPr>
    </w:p>
    <w:tbl>
      <w:tblPr>
        <w:tblStyle w:val="TableGrid"/>
        <w:tblW w:w="0" w:type="auto"/>
        <w:tblLook w:val="04A0" w:firstRow="1" w:lastRow="0" w:firstColumn="1" w:lastColumn="0" w:noHBand="0" w:noVBand="1"/>
      </w:tblPr>
      <w:tblGrid>
        <w:gridCol w:w="7285"/>
        <w:gridCol w:w="990"/>
        <w:gridCol w:w="1075"/>
      </w:tblGrid>
      <w:tr w:rsidR="00DC03CA" w:rsidRPr="00F1499C" w14:paraId="35819FE5" w14:textId="77777777" w:rsidTr="003A44E4">
        <w:tc>
          <w:tcPr>
            <w:tcW w:w="9350" w:type="dxa"/>
            <w:gridSpan w:val="3"/>
            <w:tcBorders>
              <w:top w:val="single" w:sz="4" w:space="0" w:color="auto"/>
            </w:tcBorders>
            <w:shd w:val="clear" w:color="auto" w:fill="B8CCE4" w:themeFill="accent1" w:themeFillTint="66"/>
            <w:vAlign w:val="center"/>
          </w:tcPr>
          <w:p w14:paraId="634E34BA" w14:textId="77777777" w:rsidR="00DC03CA" w:rsidRDefault="00DC03CA" w:rsidP="003A44E4">
            <w:pPr>
              <w:rPr>
                <w:sz w:val="20"/>
                <w:szCs w:val="20"/>
              </w:rPr>
            </w:pPr>
            <w:r>
              <w:rPr>
                <w:b/>
                <w:bCs/>
                <w:sz w:val="20"/>
                <w:szCs w:val="20"/>
              </w:rPr>
              <w:t>Final Documentation Submission to TDOT</w:t>
            </w:r>
          </w:p>
          <w:p w14:paraId="4A49BF47" w14:textId="77777777" w:rsidR="00DC03CA" w:rsidRDefault="00DC03CA" w:rsidP="003A44E4">
            <w:pPr>
              <w:rPr>
                <w:sz w:val="20"/>
                <w:szCs w:val="20"/>
              </w:rPr>
            </w:pPr>
            <w:r>
              <w:rPr>
                <w:sz w:val="20"/>
                <w:szCs w:val="20"/>
              </w:rPr>
              <w:t xml:space="preserve">After executing the contract or issuing the purchase and completing the post award contract administration tasks, submit copies of all final documentation and any post award documentation listed in the post award task list to TDOT. </w:t>
            </w:r>
          </w:p>
          <w:p w14:paraId="0A3BDC5D" w14:textId="77777777" w:rsidR="00DC03CA" w:rsidRPr="00F1499C" w:rsidRDefault="00DC03CA" w:rsidP="003A44E4">
            <w:pPr>
              <w:rPr>
                <w:sz w:val="20"/>
                <w:szCs w:val="20"/>
              </w:rPr>
            </w:pPr>
          </w:p>
        </w:tc>
      </w:tr>
      <w:tr w:rsidR="00DC03CA" w:rsidRPr="008F0F8B" w14:paraId="0118FD51" w14:textId="77777777" w:rsidTr="00DC03CA">
        <w:tc>
          <w:tcPr>
            <w:tcW w:w="7285" w:type="dxa"/>
          </w:tcPr>
          <w:p w14:paraId="48DFF24D" w14:textId="77777777" w:rsidR="00DC03CA" w:rsidRPr="008F0F8B" w:rsidRDefault="00DC03CA" w:rsidP="003A44E4">
            <w:pPr>
              <w:rPr>
                <w:sz w:val="20"/>
                <w:szCs w:val="20"/>
              </w:rPr>
            </w:pPr>
          </w:p>
        </w:tc>
        <w:tc>
          <w:tcPr>
            <w:tcW w:w="990" w:type="dxa"/>
          </w:tcPr>
          <w:p w14:paraId="525F5335" w14:textId="77777777" w:rsidR="00DC03CA" w:rsidRPr="008F0F8B" w:rsidRDefault="00DC03CA" w:rsidP="003A44E4">
            <w:pPr>
              <w:jc w:val="center"/>
              <w:rPr>
                <w:b/>
                <w:bCs/>
                <w:sz w:val="20"/>
                <w:szCs w:val="20"/>
              </w:rPr>
            </w:pPr>
            <w:r w:rsidRPr="008F0F8B">
              <w:rPr>
                <w:b/>
                <w:bCs/>
                <w:sz w:val="20"/>
                <w:szCs w:val="20"/>
              </w:rPr>
              <w:t>True</w:t>
            </w:r>
          </w:p>
        </w:tc>
        <w:tc>
          <w:tcPr>
            <w:tcW w:w="1075" w:type="dxa"/>
          </w:tcPr>
          <w:p w14:paraId="2E07ECED" w14:textId="77777777" w:rsidR="00DC03CA" w:rsidRPr="008F0F8B" w:rsidRDefault="00DC03CA" w:rsidP="003A44E4">
            <w:pPr>
              <w:jc w:val="center"/>
              <w:rPr>
                <w:b/>
                <w:bCs/>
                <w:sz w:val="20"/>
                <w:szCs w:val="20"/>
              </w:rPr>
            </w:pPr>
            <w:r w:rsidRPr="008F0F8B">
              <w:rPr>
                <w:b/>
                <w:bCs/>
                <w:sz w:val="20"/>
                <w:szCs w:val="20"/>
              </w:rPr>
              <w:t>False</w:t>
            </w:r>
          </w:p>
        </w:tc>
      </w:tr>
      <w:tr w:rsidR="00DC03CA" w:rsidRPr="008F0F8B" w14:paraId="4142AB34" w14:textId="77777777" w:rsidTr="00DC03CA">
        <w:tc>
          <w:tcPr>
            <w:tcW w:w="7285" w:type="dxa"/>
            <w:vAlign w:val="center"/>
          </w:tcPr>
          <w:p w14:paraId="36BACF43" w14:textId="77777777" w:rsidR="00DC03CA" w:rsidRDefault="00DC03CA" w:rsidP="003A44E4">
            <w:pPr>
              <w:rPr>
                <w:sz w:val="20"/>
                <w:szCs w:val="20"/>
              </w:rPr>
            </w:pPr>
            <w:r>
              <w:rPr>
                <w:sz w:val="20"/>
                <w:szCs w:val="20"/>
              </w:rPr>
              <w:t>Will all post award documentation be submitted to TDOT</w:t>
            </w:r>
            <w:r w:rsidRPr="0091763E">
              <w:rPr>
                <w:sz w:val="20"/>
                <w:szCs w:val="20"/>
              </w:rPr>
              <w:t>?</w:t>
            </w:r>
            <w:r>
              <w:rPr>
                <w:sz w:val="20"/>
                <w:szCs w:val="20"/>
              </w:rPr>
              <w:t xml:space="preserve"> </w:t>
            </w:r>
          </w:p>
          <w:p w14:paraId="37AE1814" w14:textId="77777777" w:rsidR="00DC03CA" w:rsidRPr="008F0F8B" w:rsidRDefault="00DC03CA" w:rsidP="003A44E4">
            <w:pPr>
              <w:ind w:left="337" w:hanging="337"/>
              <w:rPr>
                <w:sz w:val="20"/>
                <w:szCs w:val="20"/>
              </w:rPr>
            </w:pPr>
          </w:p>
        </w:tc>
        <w:sdt>
          <w:sdtPr>
            <w:rPr>
              <w:b/>
              <w:bCs/>
              <w:sz w:val="20"/>
              <w:szCs w:val="20"/>
            </w:rPr>
            <w:id w:val="-150447617"/>
            <w14:checkbox>
              <w14:checked w14:val="0"/>
              <w14:checkedState w14:val="2612" w14:font="MS Gothic"/>
              <w14:uncheckedState w14:val="2610" w14:font="MS Gothic"/>
            </w14:checkbox>
          </w:sdtPr>
          <w:sdtContent>
            <w:tc>
              <w:tcPr>
                <w:tcW w:w="990" w:type="dxa"/>
                <w:shd w:val="clear" w:color="auto" w:fill="DDD9C3" w:themeFill="background2" w:themeFillShade="E6"/>
                <w:vAlign w:val="center"/>
              </w:tcPr>
              <w:p w14:paraId="2CDE9B4C" w14:textId="77777777" w:rsidR="00DC03CA" w:rsidRPr="008F0F8B" w:rsidRDefault="00DC03CA" w:rsidP="003A44E4">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777875083"/>
            <w14:checkbox>
              <w14:checked w14:val="0"/>
              <w14:checkedState w14:val="2612" w14:font="MS Gothic"/>
              <w14:uncheckedState w14:val="2610" w14:font="MS Gothic"/>
            </w14:checkbox>
          </w:sdtPr>
          <w:sdtContent>
            <w:tc>
              <w:tcPr>
                <w:tcW w:w="1075" w:type="dxa"/>
                <w:shd w:val="clear" w:color="auto" w:fill="DDD9C3" w:themeFill="background2" w:themeFillShade="E6"/>
                <w:vAlign w:val="center"/>
              </w:tcPr>
              <w:p w14:paraId="72F878E4" w14:textId="77777777" w:rsidR="00DC03CA" w:rsidRPr="008F0F8B" w:rsidRDefault="00DC03CA" w:rsidP="003A44E4">
                <w:pPr>
                  <w:jc w:val="center"/>
                  <w:rPr>
                    <w:b/>
                    <w:bCs/>
                    <w:sz w:val="20"/>
                    <w:szCs w:val="20"/>
                  </w:rPr>
                </w:pPr>
                <w:r>
                  <w:rPr>
                    <w:rFonts w:ascii="MS Gothic" w:eastAsia="MS Gothic" w:hAnsi="MS Gothic" w:hint="eastAsia"/>
                    <w:b/>
                    <w:bCs/>
                    <w:sz w:val="20"/>
                    <w:szCs w:val="20"/>
                  </w:rPr>
                  <w:t>☐</w:t>
                </w:r>
              </w:p>
            </w:tc>
          </w:sdtContent>
        </w:sdt>
      </w:tr>
    </w:tbl>
    <w:p w14:paraId="66131008" w14:textId="540815A7" w:rsidR="007C24C5" w:rsidRDefault="007C24C5" w:rsidP="00AA7C67">
      <w:pPr>
        <w:spacing w:after="0"/>
        <w:rPr>
          <w:sz w:val="20"/>
          <w:szCs w:val="20"/>
        </w:rPr>
      </w:pPr>
    </w:p>
    <w:p w14:paraId="5533840E" w14:textId="77777777" w:rsidR="007C24C5" w:rsidRDefault="007C24C5" w:rsidP="00AA7C67">
      <w:pPr>
        <w:spacing w:after="0"/>
        <w:rPr>
          <w:sz w:val="20"/>
          <w:szCs w:val="20"/>
        </w:rPr>
      </w:pPr>
    </w:p>
    <w:sectPr w:rsidR="007C24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C420" w14:textId="77777777" w:rsidR="007D2389" w:rsidRDefault="007D2389" w:rsidP="00744ECF">
      <w:pPr>
        <w:spacing w:after="0" w:line="240" w:lineRule="auto"/>
      </w:pPr>
      <w:r>
        <w:separator/>
      </w:r>
    </w:p>
  </w:endnote>
  <w:endnote w:type="continuationSeparator" w:id="0">
    <w:p w14:paraId="1560B0BA" w14:textId="77777777" w:rsidR="007D2389" w:rsidRDefault="007D2389" w:rsidP="0074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731998"/>
      <w:docPartObj>
        <w:docPartGallery w:val="Page Numbers (Bottom of Page)"/>
        <w:docPartUnique/>
      </w:docPartObj>
    </w:sdtPr>
    <w:sdtEndPr/>
    <w:sdtContent>
      <w:sdt>
        <w:sdtPr>
          <w:id w:val="-1769616900"/>
          <w:docPartObj>
            <w:docPartGallery w:val="Page Numbers (Top of Page)"/>
            <w:docPartUnique/>
          </w:docPartObj>
        </w:sdtPr>
        <w:sdtEndPr/>
        <w:sdtContent>
          <w:p w14:paraId="114F1202" w14:textId="77777777" w:rsidR="007D2389" w:rsidRDefault="007D23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729EE2" w14:textId="77777777" w:rsidR="007D2389" w:rsidRDefault="007D2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2DBB" w14:textId="77777777" w:rsidR="007D2389" w:rsidRDefault="007D2389" w:rsidP="00744ECF">
      <w:pPr>
        <w:spacing w:after="0" w:line="240" w:lineRule="auto"/>
      </w:pPr>
      <w:r>
        <w:separator/>
      </w:r>
    </w:p>
  </w:footnote>
  <w:footnote w:type="continuationSeparator" w:id="0">
    <w:p w14:paraId="5C1BCC7A" w14:textId="77777777" w:rsidR="007D2389" w:rsidRDefault="007D2389" w:rsidP="0074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E225" w14:textId="77777777" w:rsidR="007D2389" w:rsidRDefault="007D2389" w:rsidP="00744ECF">
    <w:pPr>
      <w:spacing w:after="0" w:line="240" w:lineRule="auto"/>
      <w:jc w:val="right"/>
    </w:pPr>
    <w:r>
      <w:t>Transit Oversight Office</w:t>
    </w:r>
  </w:p>
  <w:p w14:paraId="77BFB154" w14:textId="77777777" w:rsidR="007D2389" w:rsidRDefault="007D2389" w:rsidP="00744ECF">
    <w:pPr>
      <w:pStyle w:val="Header"/>
      <w:jc w:val="right"/>
    </w:pPr>
    <w:r>
      <w:rPr>
        <w:noProof/>
      </w:rPr>
      <w:drawing>
        <wp:anchor distT="0" distB="0" distL="114300" distR="114300" simplePos="0" relativeHeight="251659264" behindDoc="0" locked="0" layoutInCell="1" allowOverlap="1" wp14:anchorId="60850694" wp14:editId="6A5A40FE">
          <wp:simplePos x="0" y="0"/>
          <wp:positionH relativeFrom="column">
            <wp:posOffset>-45720</wp:posOffset>
          </wp:positionH>
          <wp:positionV relativeFrom="paragraph">
            <wp:posOffset>66675</wp:posOffset>
          </wp:positionV>
          <wp:extent cx="1242060"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EE1ACC">
      <w:t xml:space="preserve"> </w:t>
    </w:r>
    <w:r>
      <w:t>Multimodal Transportation Resources Division</w:t>
    </w:r>
  </w:p>
  <w:p w14:paraId="1002E884" w14:textId="77777777" w:rsidR="007D2389" w:rsidRDefault="007D2389" w:rsidP="00744ECF">
    <w:pPr>
      <w:spacing w:after="0" w:line="240" w:lineRule="auto"/>
      <w:jc w:val="right"/>
    </w:pPr>
    <w:r>
      <w:t xml:space="preserve">505 </w:t>
    </w:r>
    <w:proofErr w:type="spellStart"/>
    <w:r>
      <w:t>Deaderick</w:t>
    </w:r>
    <w:proofErr w:type="spellEnd"/>
    <w:r>
      <w:t xml:space="preserve"> Street, Suite 900</w:t>
    </w:r>
  </w:p>
  <w:p w14:paraId="5A9ED350" w14:textId="77777777" w:rsidR="007D2389" w:rsidRDefault="007D2389" w:rsidP="00744ECF">
    <w:pPr>
      <w:spacing w:after="0" w:line="240" w:lineRule="auto"/>
      <w:jc w:val="right"/>
    </w:pPr>
    <w:r>
      <w:t>Nashville, TN 37243</w:t>
    </w:r>
  </w:p>
  <w:p w14:paraId="1A1D8938" w14:textId="77777777" w:rsidR="007D2389" w:rsidRPr="00472A1B" w:rsidRDefault="00C4711B" w:rsidP="00744ECF">
    <w:pPr>
      <w:spacing w:after="0" w:line="240" w:lineRule="auto"/>
      <w:jc w:val="right"/>
    </w:pPr>
    <w:hyperlink r:id="rId2" w:history="1">
      <w:r w:rsidR="007D2389" w:rsidRPr="001465DB">
        <w:rPr>
          <w:rStyle w:val="Hyperlink"/>
        </w:rPr>
        <w:t>TDOT.MultimodalAdmin@tn.gov</w:t>
      </w:r>
    </w:hyperlink>
    <w:r w:rsidR="007D2389">
      <w:t xml:space="preserve"> </w:t>
    </w:r>
  </w:p>
  <w:p w14:paraId="7A25E50F" w14:textId="77777777" w:rsidR="007D2389" w:rsidRDefault="00C4711B" w:rsidP="00744ECF">
    <w:pPr>
      <w:pStyle w:val="Header"/>
      <w:jc w:val="right"/>
      <w:rPr>
        <w:b/>
        <w:noProof/>
      </w:rPr>
    </w:pPr>
    <w:r>
      <w:rPr>
        <w:b/>
        <w:noProof/>
      </w:rPr>
      <w:pict w14:anchorId="237C3953">
        <v:rect id="_x0000_i1025" style="width:468pt;height:3pt" o:hralign="center" o:hrstd="t" o:hrnoshade="t" o:hr="t" fillcolor="#365f91 [2404]" stroked="f"/>
      </w:pict>
    </w:r>
  </w:p>
  <w:p w14:paraId="1AD167BD" w14:textId="77777777" w:rsidR="007D2389" w:rsidRDefault="007D2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612"/>
    <w:multiLevelType w:val="hybridMultilevel"/>
    <w:tmpl w:val="CDFE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7ADC"/>
    <w:multiLevelType w:val="hybridMultilevel"/>
    <w:tmpl w:val="638E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51CEE"/>
    <w:multiLevelType w:val="hybridMultilevel"/>
    <w:tmpl w:val="2D7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6F3"/>
    <w:multiLevelType w:val="hybridMultilevel"/>
    <w:tmpl w:val="3958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41A02"/>
    <w:multiLevelType w:val="hybridMultilevel"/>
    <w:tmpl w:val="7A74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2006F"/>
    <w:multiLevelType w:val="hybridMultilevel"/>
    <w:tmpl w:val="8916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D0D14"/>
    <w:multiLevelType w:val="hybridMultilevel"/>
    <w:tmpl w:val="D3AA9B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34FC0"/>
    <w:multiLevelType w:val="hybridMultilevel"/>
    <w:tmpl w:val="8C16B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C071B8"/>
    <w:multiLevelType w:val="hybridMultilevel"/>
    <w:tmpl w:val="1450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D614C"/>
    <w:multiLevelType w:val="hybridMultilevel"/>
    <w:tmpl w:val="BC68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EF462F"/>
    <w:multiLevelType w:val="hybridMultilevel"/>
    <w:tmpl w:val="86D2C048"/>
    <w:lvl w:ilvl="0" w:tplc="04090001">
      <w:start w:val="7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41B0"/>
    <w:multiLevelType w:val="hybridMultilevel"/>
    <w:tmpl w:val="CDFE2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3D715C"/>
    <w:multiLevelType w:val="hybridMultilevel"/>
    <w:tmpl w:val="3FB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42BB8"/>
    <w:multiLevelType w:val="hybridMultilevel"/>
    <w:tmpl w:val="AF38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B524B"/>
    <w:multiLevelType w:val="hybridMultilevel"/>
    <w:tmpl w:val="81F0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138100">
    <w:abstractNumId w:val="12"/>
  </w:num>
  <w:num w:numId="2" w16cid:durableId="1762140934">
    <w:abstractNumId w:val="3"/>
  </w:num>
  <w:num w:numId="3" w16cid:durableId="1648511344">
    <w:abstractNumId w:val="8"/>
  </w:num>
  <w:num w:numId="4" w16cid:durableId="1730223024">
    <w:abstractNumId w:val="2"/>
  </w:num>
  <w:num w:numId="5" w16cid:durableId="316735998">
    <w:abstractNumId w:val="5"/>
  </w:num>
  <w:num w:numId="6" w16cid:durableId="553005764">
    <w:abstractNumId w:val="9"/>
  </w:num>
  <w:num w:numId="7" w16cid:durableId="1556355698">
    <w:abstractNumId w:val="14"/>
  </w:num>
  <w:num w:numId="8" w16cid:durableId="1189416744">
    <w:abstractNumId w:val="4"/>
  </w:num>
  <w:num w:numId="9" w16cid:durableId="949896754">
    <w:abstractNumId w:val="1"/>
  </w:num>
  <w:num w:numId="10" w16cid:durableId="1959986770">
    <w:abstractNumId w:val="7"/>
  </w:num>
  <w:num w:numId="11" w16cid:durableId="1258100628">
    <w:abstractNumId w:val="13"/>
  </w:num>
  <w:num w:numId="12" w16cid:durableId="778379527">
    <w:abstractNumId w:val="6"/>
  </w:num>
  <w:num w:numId="13" w16cid:durableId="622929758">
    <w:abstractNumId w:val="10"/>
  </w:num>
  <w:num w:numId="14" w16cid:durableId="255208128">
    <w:abstractNumId w:val="0"/>
  </w:num>
  <w:num w:numId="15" w16cid:durableId="14807299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87"/>
    <w:rsid w:val="0001155C"/>
    <w:rsid w:val="000129E0"/>
    <w:rsid w:val="00027B29"/>
    <w:rsid w:val="00056B58"/>
    <w:rsid w:val="000574D9"/>
    <w:rsid w:val="0006172C"/>
    <w:rsid w:val="00066618"/>
    <w:rsid w:val="0006767C"/>
    <w:rsid w:val="000834B4"/>
    <w:rsid w:val="00094823"/>
    <w:rsid w:val="00094D47"/>
    <w:rsid w:val="000968CA"/>
    <w:rsid w:val="000A1879"/>
    <w:rsid w:val="000A6B7D"/>
    <w:rsid w:val="000B1B47"/>
    <w:rsid w:val="000B6209"/>
    <w:rsid w:val="000D03CA"/>
    <w:rsid w:val="000D0846"/>
    <w:rsid w:val="000D12C7"/>
    <w:rsid w:val="000F418E"/>
    <w:rsid w:val="00103594"/>
    <w:rsid w:val="00103888"/>
    <w:rsid w:val="00110BB8"/>
    <w:rsid w:val="00111D29"/>
    <w:rsid w:val="0011211E"/>
    <w:rsid w:val="0013265C"/>
    <w:rsid w:val="00141CAE"/>
    <w:rsid w:val="0014412E"/>
    <w:rsid w:val="001473DF"/>
    <w:rsid w:val="0016105F"/>
    <w:rsid w:val="00163F7C"/>
    <w:rsid w:val="00167A90"/>
    <w:rsid w:val="00173EF8"/>
    <w:rsid w:val="001809A6"/>
    <w:rsid w:val="00187C05"/>
    <w:rsid w:val="00197188"/>
    <w:rsid w:val="001A3411"/>
    <w:rsid w:val="001A4632"/>
    <w:rsid w:val="001B2534"/>
    <w:rsid w:val="001C58F9"/>
    <w:rsid w:val="001C7467"/>
    <w:rsid w:val="001D5374"/>
    <w:rsid w:val="001E0CCB"/>
    <w:rsid w:val="001F1BDF"/>
    <w:rsid w:val="0023445C"/>
    <w:rsid w:val="002451E5"/>
    <w:rsid w:val="00250316"/>
    <w:rsid w:val="00251294"/>
    <w:rsid w:val="002529C8"/>
    <w:rsid w:val="0025577D"/>
    <w:rsid w:val="002805F4"/>
    <w:rsid w:val="00284913"/>
    <w:rsid w:val="00287DB5"/>
    <w:rsid w:val="00295C47"/>
    <w:rsid w:val="002B0FCB"/>
    <w:rsid w:val="002B2727"/>
    <w:rsid w:val="002B2BED"/>
    <w:rsid w:val="002B2DAD"/>
    <w:rsid w:val="002B7D74"/>
    <w:rsid w:val="002D2CC0"/>
    <w:rsid w:val="002D55ED"/>
    <w:rsid w:val="002E02AE"/>
    <w:rsid w:val="002F4B12"/>
    <w:rsid w:val="00313091"/>
    <w:rsid w:val="00316AFE"/>
    <w:rsid w:val="0032188E"/>
    <w:rsid w:val="00332B93"/>
    <w:rsid w:val="003342EE"/>
    <w:rsid w:val="003403EC"/>
    <w:rsid w:val="003547AC"/>
    <w:rsid w:val="00360D87"/>
    <w:rsid w:val="0036237F"/>
    <w:rsid w:val="003962D2"/>
    <w:rsid w:val="0039632E"/>
    <w:rsid w:val="003A4B3C"/>
    <w:rsid w:val="003B7A00"/>
    <w:rsid w:val="003C00ED"/>
    <w:rsid w:val="003C2413"/>
    <w:rsid w:val="003C73EE"/>
    <w:rsid w:val="003D34B0"/>
    <w:rsid w:val="003E28D5"/>
    <w:rsid w:val="003E590A"/>
    <w:rsid w:val="00405AAB"/>
    <w:rsid w:val="00413A89"/>
    <w:rsid w:val="004179D8"/>
    <w:rsid w:val="004205FA"/>
    <w:rsid w:val="00433F50"/>
    <w:rsid w:val="0044557D"/>
    <w:rsid w:val="00446BE0"/>
    <w:rsid w:val="004562FD"/>
    <w:rsid w:val="00477895"/>
    <w:rsid w:val="004811C5"/>
    <w:rsid w:val="004A47A6"/>
    <w:rsid w:val="004B4622"/>
    <w:rsid w:val="004E14E3"/>
    <w:rsid w:val="004E55A4"/>
    <w:rsid w:val="004F087A"/>
    <w:rsid w:val="00505186"/>
    <w:rsid w:val="00537783"/>
    <w:rsid w:val="005418B3"/>
    <w:rsid w:val="00553B24"/>
    <w:rsid w:val="00560E8A"/>
    <w:rsid w:val="005625E8"/>
    <w:rsid w:val="0056539A"/>
    <w:rsid w:val="00565637"/>
    <w:rsid w:val="00577AB4"/>
    <w:rsid w:val="0058708F"/>
    <w:rsid w:val="00591296"/>
    <w:rsid w:val="005A1AB8"/>
    <w:rsid w:val="005A20B6"/>
    <w:rsid w:val="005D2970"/>
    <w:rsid w:val="005D7AA1"/>
    <w:rsid w:val="005E09CB"/>
    <w:rsid w:val="005F06E9"/>
    <w:rsid w:val="006015F8"/>
    <w:rsid w:val="00602B0D"/>
    <w:rsid w:val="00603492"/>
    <w:rsid w:val="0060426F"/>
    <w:rsid w:val="00615540"/>
    <w:rsid w:val="00623B11"/>
    <w:rsid w:val="0063680C"/>
    <w:rsid w:val="00642ABF"/>
    <w:rsid w:val="006501CB"/>
    <w:rsid w:val="00650BC3"/>
    <w:rsid w:val="006579D2"/>
    <w:rsid w:val="0066324D"/>
    <w:rsid w:val="00666E6C"/>
    <w:rsid w:val="00674EEC"/>
    <w:rsid w:val="00682AD7"/>
    <w:rsid w:val="006840DC"/>
    <w:rsid w:val="00686472"/>
    <w:rsid w:val="006D59CC"/>
    <w:rsid w:val="006E4BB0"/>
    <w:rsid w:val="00703F1E"/>
    <w:rsid w:val="00706420"/>
    <w:rsid w:val="007443D5"/>
    <w:rsid w:val="00744ECF"/>
    <w:rsid w:val="007557FB"/>
    <w:rsid w:val="00767BFE"/>
    <w:rsid w:val="00780CFE"/>
    <w:rsid w:val="007815E6"/>
    <w:rsid w:val="00785FD5"/>
    <w:rsid w:val="00792227"/>
    <w:rsid w:val="007A08C6"/>
    <w:rsid w:val="007A3DB7"/>
    <w:rsid w:val="007B2244"/>
    <w:rsid w:val="007B4A50"/>
    <w:rsid w:val="007B5E22"/>
    <w:rsid w:val="007C24C5"/>
    <w:rsid w:val="007C3264"/>
    <w:rsid w:val="007C5947"/>
    <w:rsid w:val="007D2389"/>
    <w:rsid w:val="007D23EF"/>
    <w:rsid w:val="007E0069"/>
    <w:rsid w:val="007E0C89"/>
    <w:rsid w:val="007F6E79"/>
    <w:rsid w:val="00806791"/>
    <w:rsid w:val="0081417C"/>
    <w:rsid w:val="0081473B"/>
    <w:rsid w:val="00815088"/>
    <w:rsid w:val="00817E34"/>
    <w:rsid w:val="0083561E"/>
    <w:rsid w:val="00847E63"/>
    <w:rsid w:val="00855D6D"/>
    <w:rsid w:val="00871E62"/>
    <w:rsid w:val="00874A03"/>
    <w:rsid w:val="00876F7E"/>
    <w:rsid w:val="008A083B"/>
    <w:rsid w:val="008A4A8A"/>
    <w:rsid w:val="008A5E97"/>
    <w:rsid w:val="008B2CEC"/>
    <w:rsid w:val="008B3F3A"/>
    <w:rsid w:val="008C0CD1"/>
    <w:rsid w:val="008E4FDF"/>
    <w:rsid w:val="00903BC4"/>
    <w:rsid w:val="00921396"/>
    <w:rsid w:val="00922A55"/>
    <w:rsid w:val="00924DE6"/>
    <w:rsid w:val="0092780E"/>
    <w:rsid w:val="00962247"/>
    <w:rsid w:val="009634D2"/>
    <w:rsid w:val="00983235"/>
    <w:rsid w:val="009A4F90"/>
    <w:rsid w:val="009A6F4F"/>
    <w:rsid w:val="009A7CCF"/>
    <w:rsid w:val="009C39B5"/>
    <w:rsid w:val="009C7DE8"/>
    <w:rsid w:val="009D1015"/>
    <w:rsid w:val="009D762D"/>
    <w:rsid w:val="009E2D99"/>
    <w:rsid w:val="009E71C7"/>
    <w:rsid w:val="00A03C68"/>
    <w:rsid w:val="00A17382"/>
    <w:rsid w:val="00A20132"/>
    <w:rsid w:val="00A22739"/>
    <w:rsid w:val="00A32C0A"/>
    <w:rsid w:val="00A4291A"/>
    <w:rsid w:val="00A50C31"/>
    <w:rsid w:val="00A56364"/>
    <w:rsid w:val="00A63BE8"/>
    <w:rsid w:val="00A63CE0"/>
    <w:rsid w:val="00A6404C"/>
    <w:rsid w:val="00A83694"/>
    <w:rsid w:val="00AA5D2C"/>
    <w:rsid w:val="00AA7C67"/>
    <w:rsid w:val="00AD6CDF"/>
    <w:rsid w:val="00AE56DF"/>
    <w:rsid w:val="00AF6CFE"/>
    <w:rsid w:val="00B105FB"/>
    <w:rsid w:val="00B262BA"/>
    <w:rsid w:val="00B31D68"/>
    <w:rsid w:val="00B34B3D"/>
    <w:rsid w:val="00B42519"/>
    <w:rsid w:val="00B44FE3"/>
    <w:rsid w:val="00B5258F"/>
    <w:rsid w:val="00B628EC"/>
    <w:rsid w:val="00B708BD"/>
    <w:rsid w:val="00B776A7"/>
    <w:rsid w:val="00BC2625"/>
    <w:rsid w:val="00BE5ECF"/>
    <w:rsid w:val="00BE7782"/>
    <w:rsid w:val="00BF6018"/>
    <w:rsid w:val="00BF665E"/>
    <w:rsid w:val="00C15FF5"/>
    <w:rsid w:val="00C2747B"/>
    <w:rsid w:val="00C32C44"/>
    <w:rsid w:val="00C34AF1"/>
    <w:rsid w:val="00C4711B"/>
    <w:rsid w:val="00C57A31"/>
    <w:rsid w:val="00C6746C"/>
    <w:rsid w:val="00CC1BC3"/>
    <w:rsid w:val="00CD2FF1"/>
    <w:rsid w:val="00CF42C9"/>
    <w:rsid w:val="00CF7A0A"/>
    <w:rsid w:val="00D04B56"/>
    <w:rsid w:val="00D0548B"/>
    <w:rsid w:val="00D06496"/>
    <w:rsid w:val="00D147FF"/>
    <w:rsid w:val="00D17024"/>
    <w:rsid w:val="00D20236"/>
    <w:rsid w:val="00D35BD6"/>
    <w:rsid w:val="00D41376"/>
    <w:rsid w:val="00D8631A"/>
    <w:rsid w:val="00D92C95"/>
    <w:rsid w:val="00D9674D"/>
    <w:rsid w:val="00DB0311"/>
    <w:rsid w:val="00DC03CA"/>
    <w:rsid w:val="00E0015D"/>
    <w:rsid w:val="00E255CC"/>
    <w:rsid w:val="00E45C3F"/>
    <w:rsid w:val="00E5649F"/>
    <w:rsid w:val="00E62255"/>
    <w:rsid w:val="00E7394A"/>
    <w:rsid w:val="00EC19ED"/>
    <w:rsid w:val="00EC5E35"/>
    <w:rsid w:val="00ED5C9D"/>
    <w:rsid w:val="00EE01E1"/>
    <w:rsid w:val="00EE0ACE"/>
    <w:rsid w:val="00EF0833"/>
    <w:rsid w:val="00EF19B1"/>
    <w:rsid w:val="00F47BA5"/>
    <w:rsid w:val="00F70003"/>
    <w:rsid w:val="00F74E9D"/>
    <w:rsid w:val="00F87A48"/>
    <w:rsid w:val="00F915DA"/>
    <w:rsid w:val="00F92AC2"/>
    <w:rsid w:val="00FC0027"/>
    <w:rsid w:val="00FC7058"/>
    <w:rsid w:val="00FD3081"/>
    <w:rsid w:val="00FD6270"/>
    <w:rsid w:val="00FF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4BE1FE73"/>
  <w15:chartTrackingRefBased/>
  <w15:docId w15:val="{7179AFAD-72BC-4084-B221-D1BA9ABB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CF"/>
  </w:style>
  <w:style w:type="paragraph" w:styleId="Footer">
    <w:name w:val="footer"/>
    <w:basedOn w:val="Normal"/>
    <w:link w:val="FooterChar"/>
    <w:uiPriority w:val="99"/>
    <w:unhideWhenUsed/>
    <w:rsid w:val="0074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CF"/>
  </w:style>
  <w:style w:type="character" w:styleId="Hyperlink">
    <w:name w:val="Hyperlink"/>
    <w:basedOn w:val="DefaultParagraphFont"/>
    <w:uiPriority w:val="99"/>
    <w:unhideWhenUsed/>
    <w:rsid w:val="00744ECF"/>
    <w:rPr>
      <w:color w:val="0000FF" w:themeColor="hyperlink"/>
      <w:u w:val="single"/>
    </w:rPr>
  </w:style>
  <w:style w:type="character" w:styleId="PlaceholderText">
    <w:name w:val="Placeholder Text"/>
    <w:basedOn w:val="DefaultParagraphFont"/>
    <w:uiPriority w:val="99"/>
    <w:semiHidden/>
    <w:rsid w:val="00792227"/>
    <w:rPr>
      <w:color w:val="808080"/>
    </w:rPr>
  </w:style>
  <w:style w:type="table" w:styleId="TableGrid">
    <w:name w:val="Table Grid"/>
    <w:basedOn w:val="TableNormal"/>
    <w:uiPriority w:val="59"/>
    <w:rsid w:val="00D9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C0A"/>
    <w:rPr>
      <w:sz w:val="16"/>
      <w:szCs w:val="16"/>
    </w:rPr>
  </w:style>
  <w:style w:type="paragraph" w:styleId="CommentText">
    <w:name w:val="annotation text"/>
    <w:basedOn w:val="Normal"/>
    <w:link w:val="CommentTextChar"/>
    <w:uiPriority w:val="99"/>
    <w:semiHidden/>
    <w:unhideWhenUsed/>
    <w:rsid w:val="00A32C0A"/>
    <w:pPr>
      <w:spacing w:line="240" w:lineRule="auto"/>
    </w:pPr>
    <w:rPr>
      <w:sz w:val="20"/>
      <w:szCs w:val="20"/>
    </w:rPr>
  </w:style>
  <w:style w:type="character" w:customStyle="1" w:styleId="CommentTextChar">
    <w:name w:val="Comment Text Char"/>
    <w:basedOn w:val="DefaultParagraphFont"/>
    <w:link w:val="CommentText"/>
    <w:uiPriority w:val="99"/>
    <w:semiHidden/>
    <w:rsid w:val="00A32C0A"/>
    <w:rPr>
      <w:sz w:val="20"/>
      <w:szCs w:val="20"/>
    </w:rPr>
  </w:style>
  <w:style w:type="paragraph" w:styleId="CommentSubject">
    <w:name w:val="annotation subject"/>
    <w:basedOn w:val="CommentText"/>
    <w:next w:val="CommentText"/>
    <w:link w:val="CommentSubjectChar"/>
    <w:uiPriority w:val="99"/>
    <w:semiHidden/>
    <w:unhideWhenUsed/>
    <w:rsid w:val="00A32C0A"/>
    <w:rPr>
      <w:b/>
      <w:bCs/>
    </w:rPr>
  </w:style>
  <w:style w:type="character" w:customStyle="1" w:styleId="CommentSubjectChar">
    <w:name w:val="Comment Subject Char"/>
    <w:basedOn w:val="CommentTextChar"/>
    <w:link w:val="CommentSubject"/>
    <w:uiPriority w:val="99"/>
    <w:semiHidden/>
    <w:rsid w:val="00A32C0A"/>
    <w:rPr>
      <w:b/>
      <w:bCs/>
      <w:sz w:val="20"/>
      <w:szCs w:val="20"/>
    </w:rPr>
  </w:style>
  <w:style w:type="paragraph" w:styleId="BalloonText">
    <w:name w:val="Balloon Text"/>
    <w:basedOn w:val="Normal"/>
    <w:link w:val="BalloonTextChar"/>
    <w:uiPriority w:val="99"/>
    <w:semiHidden/>
    <w:unhideWhenUsed/>
    <w:rsid w:val="00A3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0A"/>
    <w:rPr>
      <w:rFonts w:ascii="Segoe UI" w:hAnsi="Segoe UI" w:cs="Segoe UI"/>
      <w:sz w:val="18"/>
      <w:szCs w:val="18"/>
    </w:rPr>
  </w:style>
  <w:style w:type="paragraph" w:styleId="ListParagraph">
    <w:name w:val="List Paragraph"/>
    <w:basedOn w:val="Normal"/>
    <w:uiPriority w:val="34"/>
    <w:qFormat/>
    <w:rsid w:val="003547AC"/>
    <w:pPr>
      <w:ind w:left="720"/>
      <w:contextualSpacing/>
    </w:pPr>
  </w:style>
  <w:style w:type="table" w:customStyle="1" w:styleId="TableGrid1">
    <w:name w:val="Table Grid1"/>
    <w:basedOn w:val="TableNormal"/>
    <w:next w:val="TableGrid"/>
    <w:uiPriority w:val="59"/>
    <w:rsid w:val="000D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DOT.MultimodalAdmin@tn.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ultiModal\WorkGroupTemplates\Consultant%20Task%20Order%20Quarterly%20Progress%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AAF0A6-F84F-450A-B4B3-437183FD3039}"/>
      </w:docPartPr>
      <w:docPartBody>
        <w:p w:rsidR="00F21605" w:rsidRDefault="00EB545F">
          <w:r w:rsidRPr="006D41E1">
            <w:rPr>
              <w:rStyle w:val="PlaceholderText"/>
            </w:rPr>
            <w:t>Click or tap here to enter text.</w:t>
          </w:r>
        </w:p>
      </w:docPartBody>
    </w:docPart>
    <w:docPart>
      <w:docPartPr>
        <w:name w:val="22C52DA87DAA461A985B29C54EFC41C4"/>
        <w:category>
          <w:name w:val="General"/>
          <w:gallery w:val="placeholder"/>
        </w:category>
        <w:types>
          <w:type w:val="bbPlcHdr"/>
        </w:types>
        <w:behaviors>
          <w:behavior w:val="content"/>
        </w:behaviors>
        <w:guid w:val="{8A86AA21-F635-4213-BC8B-72CAA743B68F}"/>
      </w:docPartPr>
      <w:docPartBody>
        <w:p w:rsidR="009F4C7C" w:rsidRDefault="007A415E" w:rsidP="007A415E">
          <w:pPr>
            <w:pStyle w:val="22C52DA87DAA461A985B29C54EFC41C4"/>
          </w:pPr>
          <w:r w:rsidRPr="006D41E1">
            <w:rPr>
              <w:rStyle w:val="PlaceholderText"/>
            </w:rPr>
            <w:t>Click or tap here to enter text.</w:t>
          </w:r>
        </w:p>
      </w:docPartBody>
    </w:docPart>
    <w:docPart>
      <w:docPartPr>
        <w:name w:val="05DC295D440341E9A5053EFE488AF154"/>
        <w:category>
          <w:name w:val="General"/>
          <w:gallery w:val="placeholder"/>
        </w:category>
        <w:types>
          <w:type w:val="bbPlcHdr"/>
        </w:types>
        <w:behaviors>
          <w:behavior w:val="content"/>
        </w:behaviors>
        <w:guid w:val="{A18E33FF-632B-49A9-BE51-CBEAC05B060F}"/>
      </w:docPartPr>
      <w:docPartBody>
        <w:p w:rsidR="009F4C7C" w:rsidRDefault="007A415E" w:rsidP="007A415E">
          <w:pPr>
            <w:pStyle w:val="05DC295D440341E9A5053EFE488AF154"/>
          </w:pPr>
          <w:r w:rsidRPr="006D41E1">
            <w:rPr>
              <w:rStyle w:val="PlaceholderText"/>
            </w:rPr>
            <w:t>Click or tap here to enter text.</w:t>
          </w:r>
        </w:p>
      </w:docPartBody>
    </w:docPart>
    <w:docPart>
      <w:docPartPr>
        <w:name w:val="F4A9D65E8CC944E2A88BFA4E78E023B4"/>
        <w:category>
          <w:name w:val="General"/>
          <w:gallery w:val="placeholder"/>
        </w:category>
        <w:types>
          <w:type w:val="bbPlcHdr"/>
        </w:types>
        <w:behaviors>
          <w:behavior w:val="content"/>
        </w:behaviors>
        <w:guid w:val="{58F55B29-11AA-4047-A0FA-B29143269A79}"/>
      </w:docPartPr>
      <w:docPartBody>
        <w:p w:rsidR="009F4C7C" w:rsidRDefault="007A415E" w:rsidP="007A415E">
          <w:pPr>
            <w:pStyle w:val="F4A9D65E8CC944E2A88BFA4E78E023B4"/>
          </w:pPr>
          <w:r w:rsidRPr="006D41E1">
            <w:rPr>
              <w:rStyle w:val="PlaceholderText"/>
            </w:rPr>
            <w:t>Click or tap here to enter text.</w:t>
          </w:r>
        </w:p>
      </w:docPartBody>
    </w:docPart>
    <w:docPart>
      <w:docPartPr>
        <w:name w:val="A0A4C225EF944F5DA3995076F78126A1"/>
        <w:category>
          <w:name w:val="General"/>
          <w:gallery w:val="placeholder"/>
        </w:category>
        <w:types>
          <w:type w:val="bbPlcHdr"/>
        </w:types>
        <w:behaviors>
          <w:behavior w:val="content"/>
        </w:behaviors>
        <w:guid w:val="{EFE33FCA-4B31-40E8-B8C0-54CEBD9441A9}"/>
      </w:docPartPr>
      <w:docPartBody>
        <w:p w:rsidR="009F4C7C" w:rsidRDefault="007A415E" w:rsidP="007A415E">
          <w:pPr>
            <w:pStyle w:val="A0A4C225EF944F5DA3995076F78126A1"/>
          </w:pPr>
          <w:r w:rsidRPr="006D41E1">
            <w:rPr>
              <w:rStyle w:val="PlaceholderText"/>
            </w:rPr>
            <w:t>Click or tap here to enter text.</w:t>
          </w:r>
        </w:p>
      </w:docPartBody>
    </w:docPart>
    <w:docPart>
      <w:docPartPr>
        <w:name w:val="F44A9FDF08244BE48F2D59572BF44AAF"/>
        <w:category>
          <w:name w:val="General"/>
          <w:gallery w:val="placeholder"/>
        </w:category>
        <w:types>
          <w:type w:val="bbPlcHdr"/>
        </w:types>
        <w:behaviors>
          <w:behavior w:val="content"/>
        </w:behaviors>
        <w:guid w:val="{0F419C8B-B42C-49C0-84A3-7A369F36E73D}"/>
      </w:docPartPr>
      <w:docPartBody>
        <w:p w:rsidR="009F4C7C" w:rsidRDefault="007A415E" w:rsidP="007A415E">
          <w:pPr>
            <w:pStyle w:val="F44A9FDF08244BE48F2D59572BF44AAF"/>
          </w:pPr>
          <w:r w:rsidRPr="006D41E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3572ADF-A828-46CA-92A8-2F8DE9952F57}"/>
      </w:docPartPr>
      <w:docPartBody>
        <w:p w:rsidR="009F4C7C" w:rsidRDefault="007A415E">
          <w:r w:rsidRPr="002C77FE">
            <w:rPr>
              <w:rStyle w:val="PlaceholderText"/>
            </w:rPr>
            <w:t>Click or tap to enter a date.</w:t>
          </w:r>
        </w:p>
      </w:docPartBody>
    </w:docPart>
    <w:docPart>
      <w:docPartPr>
        <w:name w:val="3A1972967DC54F2F8383E820559E2525"/>
        <w:category>
          <w:name w:val="General"/>
          <w:gallery w:val="placeholder"/>
        </w:category>
        <w:types>
          <w:type w:val="bbPlcHdr"/>
        </w:types>
        <w:behaviors>
          <w:behavior w:val="content"/>
        </w:behaviors>
        <w:guid w:val="{B70844E1-1936-4137-A4B7-4C5625E8DDBA}"/>
      </w:docPartPr>
      <w:docPartBody>
        <w:p w:rsidR="009F4C7C" w:rsidRDefault="007A415E" w:rsidP="007A415E">
          <w:pPr>
            <w:pStyle w:val="3A1972967DC54F2F8383E820559E2525"/>
          </w:pPr>
          <w:r w:rsidRPr="006D41E1">
            <w:rPr>
              <w:rStyle w:val="PlaceholderText"/>
            </w:rPr>
            <w:t>Click or tap here to enter text.</w:t>
          </w:r>
        </w:p>
      </w:docPartBody>
    </w:docPart>
    <w:docPart>
      <w:docPartPr>
        <w:name w:val="CE666E4750B04CD09305829287A7B5E6"/>
        <w:category>
          <w:name w:val="General"/>
          <w:gallery w:val="placeholder"/>
        </w:category>
        <w:types>
          <w:type w:val="bbPlcHdr"/>
        </w:types>
        <w:behaviors>
          <w:behavior w:val="content"/>
        </w:behaviors>
        <w:guid w:val="{314222F9-AD50-474C-8551-AEEE89B50886}"/>
      </w:docPartPr>
      <w:docPartBody>
        <w:p w:rsidR="009F4C7C" w:rsidRDefault="007A415E" w:rsidP="007A415E">
          <w:pPr>
            <w:pStyle w:val="CE666E4750B04CD09305829287A7B5E6"/>
          </w:pPr>
          <w:r w:rsidRPr="006D41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F"/>
    <w:rsid w:val="007A415E"/>
    <w:rsid w:val="007A4171"/>
    <w:rsid w:val="0097125F"/>
    <w:rsid w:val="009F4C7C"/>
    <w:rsid w:val="00A64F7E"/>
    <w:rsid w:val="00EB545F"/>
    <w:rsid w:val="00F2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25F"/>
    <w:rPr>
      <w:color w:val="808080"/>
    </w:rPr>
  </w:style>
  <w:style w:type="paragraph" w:customStyle="1" w:styleId="22C52DA87DAA461A985B29C54EFC41C4">
    <w:name w:val="22C52DA87DAA461A985B29C54EFC41C4"/>
    <w:rsid w:val="007A415E"/>
  </w:style>
  <w:style w:type="paragraph" w:customStyle="1" w:styleId="05DC295D440341E9A5053EFE488AF154">
    <w:name w:val="05DC295D440341E9A5053EFE488AF154"/>
    <w:rsid w:val="007A415E"/>
  </w:style>
  <w:style w:type="paragraph" w:customStyle="1" w:styleId="F4A9D65E8CC944E2A88BFA4E78E023B4">
    <w:name w:val="F4A9D65E8CC944E2A88BFA4E78E023B4"/>
    <w:rsid w:val="007A415E"/>
  </w:style>
  <w:style w:type="paragraph" w:customStyle="1" w:styleId="A0A4C225EF944F5DA3995076F78126A1">
    <w:name w:val="A0A4C225EF944F5DA3995076F78126A1"/>
    <w:rsid w:val="007A415E"/>
  </w:style>
  <w:style w:type="paragraph" w:customStyle="1" w:styleId="F44A9FDF08244BE48F2D59572BF44AAF">
    <w:name w:val="F44A9FDF08244BE48F2D59572BF44AAF"/>
    <w:rsid w:val="007A415E"/>
  </w:style>
  <w:style w:type="paragraph" w:customStyle="1" w:styleId="3A1972967DC54F2F8383E820559E2525">
    <w:name w:val="3A1972967DC54F2F8383E820559E2525"/>
    <w:rsid w:val="007A415E"/>
  </w:style>
  <w:style w:type="paragraph" w:customStyle="1" w:styleId="CE666E4750B04CD09305829287A7B5E6">
    <w:name w:val="CE666E4750B04CD09305829287A7B5E6"/>
    <w:rsid w:val="007A415E"/>
  </w:style>
  <w:style w:type="paragraph" w:customStyle="1" w:styleId="6F6197A102564691BC2F0A90AC17D80B">
    <w:name w:val="6F6197A102564691BC2F0A90AC17D80B"/>
    <w:rsid w:val="0097125F"/>
  </w:style>
  <w:style w:type="paragraph" w:customStyle="1" w:styleId="E580EA8F922F45F98D1ADBB2148C6077">
    <w:name w:val="E580EA8F922F45F98D1ADBB2148C6077"/>
    <w:rsid w:val="00971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Consultant Task Order Quarterly Progress Report.dotx</Template>
  <TotalTime>59</TotalTime>
  <Pages>6</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Sanborn</dc:creator>
  <cp:keywords/>
  <dc:description/>
  <cp:lastModifiedBy>Larry Sanborn</cp:lastModifiedBy>
  <cp:revision>11</cp:revision>
  <dcterms:created xsi:type="dcterms:W3CDTF">2022-01-27T17:53:00Z</dcterms:created>
  <dcterms:modified xsi:type="dcterms:W3CDTF">2023-06-29T16:01:00Z</dcterms:modified>
</cp:coreProperties>
</file>