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195EF227" w:rsidR="00A20DB9" w:rsidRP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Establishment of a New Certificate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 and email of person completing the </w:t>
      </w:r>
      <w:proofErr w:type="gramStart"/>
      <w:r>
        <w:rPr>
          <w:rFonts w:ascii="Open Sans" w:hAnsi="Open Sans" w:cs="Open Sans"/>
          <w:b/>
          <w:sz w:val="20"/>
          <w:szCs w:val="20"/>
        </w:rPr>
        <w:t>form</w:t>
      </w:r>
      <w:proofErr w:type="gramEnd"/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unless trailing digits are required to </w:t>
      </w:r>
      <w:r>
        <w:rPr>
          <w:rFonts w:ascii="Open Sans" w:hAnsi="Open Sans" w:cs="Open Sans"/>
          <w:bCs/>
          <w:sz w:val="20"/>
          <w:szCs w:val="20"/>
        </w:rPr>
        <w:lastRenderedPageBreak/>
        <w:t>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1A3F4B2C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Establishment of a certificate program</w:t>
      </w:r>
      <w:r w:rsidRPr="005B03BA">
        <w:rPr>
          <w:rFonts w:ascii="Open Sans" w:hAnsi="Open Sans" w:cs="Open Sans"/>
          <w:b/>
          <w:sz w:val="20"/>
          <w:szCs w:val="20"/>
        </w:rPr>
        <w:t xml:space="preserve"> </w:t>
      </w:r>
    </w:p>
    <w:p w14:paraId="09339EEB" w14:textId="1AAF3FDB" w:rsidR="00A20DB9" w:rsidRDefault="00A20DB9" w:rsidP="00A20DB9">
      <w:pPr>
        <w:pStyle w:val="ListParagraph"/>
        <w:widowControl w:val="0"/>
        <w:numPr>
          <w:ilvl w:val="0"/>
          <w:numId w:val="3"/>
        </w:numP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sz w:val="20"/>
          <w:szCs w:val="20"/>
        </w:rPr>
      </w:pPr>
      <w:r w:rsidRPr="00392D43">
        <w:rPr>
          <w:rFonts w:ascii="Open Sans" w:hAnsi="Open Sans" w:cs="Open Sans"/>
          <w:sz w:val="20"/>
          <w:szCs w:val="20"/>
        </w:rPr>
        <w:t>Certificate title</w:t>
      </w:r>
    </w:p>
    <w:p w14:paraId="50316AF5" w14:textId="77777777" w:rsidR="00A20DB9" w:rsidRPr="00392D43" w:rsidRDefault="00A20DB9" w:rsidP="00A20DB9">
      <w:pPr>
        <w:pStyle w:val="ListParagraph"/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ind w:left="860"/>
        <w:outlineLvl w:val="1"/>
        <w:rPr>
          <w:rFonts w:ascii="Open Sans" w:hAnsi="Open Sans" w:cs="Open Sans"/>
          <w:sz w:val="20"/>
          <w:szCs w:val="20"/>
        </w:rPr>
      </w:pPr>
    </w:p>
    <w:p w14:paraId="1C645F3C" w14:textId="12E10DE7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Certificate level (undergraduate or graduate)</w:t>
      </w:r>
    </w:p>
    <w:p w14:paraId="5EDF02AD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1A64DAC" w14:textId="22A29F9D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Total semester credit hours</w:t>
      </w:r>
    </w:p>
    <w:p w14:paraId="53D210C4" w14:textId="77777777" w:rsidR="00A20DB9" w:rsidRDefault="00A20DB9" w:rsidP="00A20DB9">
      <w:pPr>
        <w:pStyle w:val="ListParagraph"/>
        <w:spacing w:after="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73FEA742" w14:textId="223321D0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1EA4DF56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B637EC6" w14:textId="181E9CF1" w:rsidR="00A20DB9" w:rsidRP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Delivery mode </w:t>
      </w:r>
      <w:r>
        <w:rPr>
          <w:rFonts w:ascii="Open Sans" w:hAnsi="Open Sans" w:cs="Open Sans"/>
          <w:i/>
          <w:iCs/>
          <w:sz w:val="20"/>
          <w:szCs w:val="20"/>
        </w:rPr>
        <w:t>(*See</w:t>
      </w:r>
      <w:r>
        <w:rPr>
          <w:rFonts w:ascii="Open Sans" w:hAnsi="Open Sans" w:cs="Open Sans"/>
          <w:i/>
          <w:iCs/>
          <w:sz w:val="20"/>
          <w:szCs w:val="20"/>
        </w:rPr>
        <w:t xml:space="preserve"> below</w:t>
      </w:r>
      <w:r>
        <w:rPr>
          <w:rFonts w:ascii="Open Sans" w:hAnsi="Open Sans" w:cs="Open Sans"/>
          <w:i/>
          <w:iCs/>
          <w:sz w:val="20"/>
          <w:szCs w:val="20"/>
        </w:rPr>
        <w:t xml:space="preserve"> for definitions)</w:t>
      </w:r>
    </w:p>
    <w:p w14:paraId="697799CC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30325B6" w14:textId="7D27BD80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Description of the certificate program, including a list of course titles and descriptions. </w:t>
      </w:r>
    </w:p>
    <w:p w14:paraId="5774E813" w14:textId="77777777" w:rsidR="00A20DB9" w:rsidRPr="00A20DB9" w:rsidRDefault="00A20DB9" w:rsidP="00A20DB9">
      <w:pPr>
        <w:pStyle w:val="ListParagraph"/>
        <w:rPr>
          <w:rFonts w:ascii="Open Sans" w:hAnsi="Open Sans" w:cs="Open Sans"/>
          <w:sz w:val="20"/>
          <w:szCs w:val="20"/>
        </w:rPr>
      </w:pPr>
    </w:p>
    <w:p w14:paraId="789DC3FE" w14:textId="1F0A9988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4B0AE26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CA57F0" w14:textId="049FFF36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Description of how the certificate responds to state, regional, and/or institutional </w:t>
      </w:r>
      <w:r w:rsidRPr="00A20DB9">
        <w:rPr>
          <w:rFonts w:ascii="Open Sans" w:hAnsi="Open Sans" w:cs="Open Sans"/>
          <w:sz w:val="20"/>
          <w:szCs w:val="20"/>
        </w:rPr>
        <w:t xml:space="preserve">workforce needs. </w:t>
      </w:r>
    </w:p>
    <w:p w14:paraId="090E5BAA" w14:textId="54398276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D4EDC2F" w14:textId="1561BF7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1FAB0D0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F9C5B19" w14:textId="695DF613" w:rsidR="00A20DB9" w:rsidRDefault="00A20DB9" w:rsidP="00A20DB9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List the department(s) and college(s) that will house the new </w:t>
      </w:r>
      <w:proofErr w:type="gramStart"/>
      <w:r>
        <w:rPr>
          <w:rFonts w:ascii="Open Sans" w:hAnsi="Open Sans" w:cs="Open Sans"/>
          <w:sz w:val="20"/>
          <w:szCs w:val="20"/>
        </w:rPr>
        <w:t>certificate</w:t>
      </w:r>
      <w:proofErr w:type="gramEnd"/>
    </w:p>
    <w:p w14:paraId="54B620ED" w14:textId="6A19FEC2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024F5071" w14:textId="37CDAB1C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7C123967" w14:textId="62310CF1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0ECA6261" w14:textId="22D82042" w:rsidR="00A20DB9" w:rsidRDefault="00A20DB9" w:rsidP="00A20DB9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*Delivery Method Definitions:</w:t>
      </w:r>
    </w:p>
    <w:p w14:paraId="4737E123" w14:textId="3C4CFF07" w:rsidR="00A20DB9" w:rsidRDefault="00A20DB9" w:rsidP="00A20DB9">
      <w:pPr>
        <w:pStyle w:val="ListParagraph"/>
        <w:numPr>
          <w:ilvl w:val="1"/>
          <w:numId w:val="5"/>
        </w:numPr>
        <w:spacing w:after="0" w:line="240" w:lineRule="auto"/>
        <w:ind w:left="63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Traditional: None of the direct instruction of the program is delivered using some form of technology when the student and instructor are separated by time, space, or both. </w:t>
      </w:r>
    </w:p>
    <w:p w14:paraId="45C4DDDF" w14:textId="77777777" w:rsidR="00A20DB9" w:rsidRPr="00C37E4B" w:rsidRDefault="00A20DB9" w:rsidP="00A20DB9">
      <w:pPr>
        <w:pStyle w:val="ListParagraph"/>
        <w:numPr>
          <w:ilvl w:val="1"/>
          <w:numId w:val="5"/>
        </w:numPr>
        <w:spacing w:after="0" w:line="240" w:lineRule="auto"/>
        <w:ind w:left="63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Hybrid: </w:t>
      </w:r>
      <w:proofErr w:type="gramStart"/>
      <w:r>
        <w:rPr>
          <w:rFonts w:ascii="Open Sans" w:hAnsi="Open Sans" w:cs="Open Sans"/>
          <w:sz w:val="20"/>
          <w:szCs w:val="20"/>
        </w:rPr>
        <w:t>A majority of</w:t>
      </w:r>
      <w:proofErr w:type="gramEnd"/>
      <w:r>
        <w:rPr>
          <w:rFonts w:ascii="Open Sans" w:hAnsi="Open Sans" w:cs="Open Sans"/>
          <w:sz w:val="20"/>
          <w:szCs w:val="20"/>
        </w:rPr>
        <w:t xml:space="preserve"> the direct </w:t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instruction of the program is delivered using some form of technology when the student and instructor are separated by time, space, or both.</w:t>
      </w:r>
    </w:p>
    <w:p w14:paraId="2C808BE7" w14:textId="77777777" w:rsidR="00A20DB9" w:rsidRPr="00237606" w:rsidRDefault="00A20DB9" w:rsidP="00A20DB9">
      <w:pPr>
        <w:pStyle w:val="ListParagraph"/>
        <w:numPr>
          <w:ilvl w:val="1"/>
          <w:numId w:val="5"/>
        </w:numPr>
        <w:spacing w:after="120" w:line="240" w:lineRule="auto"/>
        <w:ind w:left="63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 xml:space="preserve">Fully Online: </w:t>
      </w:r>
      <w:proofErr w:type="gramStart"/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All of</w:t>
      </w:r>
      <w:proofErr w:type="gramEnd"/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 xml:space="preserve"> the direct instruction of the program is delivered using some form of technology when the student and instructor are separated by time, space, or both.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2"/>
  </w:num>
  <w:num w:numId="2" w16cid:durableId="215893970">
    <w:abstractNumId w:val="1"/>
  </w:num>
  <w:num w:numId="3" w16cid:durableId="2141537224">
    <w:abstractNumId w:val="4"/>
  </w:num>
  <w:num w:numId="4" w16cid:durableId="361588927">
    <w:abstractNumId w:val="3"/>
  </w:num>
  <w:num w:numId="5" w16cid:durableId="130164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A20DB9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Katherine Brackett</cp:lastModifiedBy>
  <cp:revision>1</cp:revision>
  <dcterms:created xsi:type="dcterms:W3CDTF">2023-07-27T17:17:00Z</dcterms:created>
  <dcterms:modified xsi:type="dcterms:W3CDTF">2023-07-27T17:26:00Z</dcterms:modified>
</cp:coreProperties>
</file>