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A3B7A" w14:textId="736FB1DB" w:rsidR="0094012A" w:rsidRPr="00B33F4A" w:rsidRDefault="00536416" w:rsidP="0094012A">
      <w:pPr>
        <w:rPr>
          <w:rFonts w:ascii="Century Gothic" w:hAnsi="Century Gothic"/>
          <w:b/>
          <w:sz w:val="24"/>
          <w:szCs w:val="24"/>
        </w:rPr>
      </w:pPr>
      <w:r>
        <w:rPr>
          <w:rFonts w:ascii="Century Gothic" w:hAnsi="Century Gothic"/>
          <w:b/>
          <w:sz w:val="24"/>
          <w:szCs w:val="24"/>
        </w:rPr>
        <w:t>R</w:t>
      </w:r>
      <w:r w:rsidR="009F20DD">
        <w:rPr>
          <w:rFonts w:ascii="Century Gothic" w:hAnsi="Century Gothic"/>
          <w:b/>
          <w:sz w:val="24"/>
          <w:szCs w:val="24"/>
        </w:rPr>
        <w:t>EWARD TOOL</w:t>
      </w:r>
      <w:r>
        <w:rPr>
          <w:rFonts w:ascii="Century Gothic" w:hAnsi="Century Gothic"/>
          <w:b/>
          <w:sz w:val="24"/>
          <w:szCs w:val="24"/>
        </w:rPr>
        <w:t xml:space="preserve"> #2 </w:t>
      </w:r>
      <w:r w:rsidR="00D37054">
        <w:rPr>
          <w:rFonts w:ascii="Century Gothic" w:hAnsi="Century Gothic"/>
          <w:b/>
          <w:sz w:val="24"/>
          <w:szCs w:val="24"/>
        </w:rPr>
        <w:t>–</w:t>
      </w:r>
      <w:r>
        <w:rPr>
          <w:rFonts w:ascii="Century Gothic" w:hAnsi="Century Gothic"/>
          <w:b/>
          <w:sz w:val="24"/>
          <w:szCs w:val="24"/>
        </w:rPr>
        <w:t xml:space="preserve"> </w:t>
      </w:r>
      <w:r w:rsidR="00D37054">
        <w:rPr>
          <w:rFonts w:ascii="Century Gothic" w:hAnsi="Century Gothic"/>
          <w:b/>
          <w:sz w:val="24"/>
          <w:szCs w:val="24"/>
        </w:rPr>
        <w:t>SAMPLE RETURN</w:t>
      </w:r>
      <w:r w:rsidR="005C3B08">
        <w:rPr>
          <w:rFonts w:ascii="Century Gothic" w:hAnsi="Century Gothic"/>
          <w:b/>
          <w:sz w:val="24"/>
          <w:szCs w:val="24"/>
        </w:rPr>
        <w:t>-</w:t>
      </w:r>
      <w:r w:rsidR="00D37054">
        <w:rPr>
          <w:rFonts w:ascii="Century Gothic" w:hAnsi="Century Gothic"/>
          <w:b/>
          <w:sz w:val="24"/>
          <w:szCs w:val="24"/>
        </w:rPr>
        <w:t>TO</w:t>
      </w:r>
      <w:r w:rsidR="005C3B08">
        <w:rPr>
          <w:rFonts w:ascii="Century Gothic" w:hAnsi="Century Gothic"/>
          <w:b/>
          <w:sz w:val="24"/>
          <w:szCs w:val="24"/>
        </w:rPr>
        <w:t>-</w:t>
      </w:r>
      <w:r w:rsidR="00D37054">
        <w:rPr>
          <w:rFonts w:ascii="Century Gothic" w:hAnsi="Century Gothic"/>
          <w:b/>
          <w:sz w:val="24"/>
          <w:szCs w:val="24"/>
        </w:rPr>
        <w:t>WORK POLICY</w:t>
      </w:r>
    </w:p>
    <w:p w14:paraId="3E48B9EC" w14:textId="69887433" w:rsidR="0094012A" w:rsidRPr="009F20DD" w:rsidRDefault="0094012A" w:rsidP="0094012A">
      <w:pPr>
        <w:spacing w:line="276" w:lineRule="auto"/>
        <w:rPr>
          <w:rFonts w:ascii="Palatino Linotype" w:hAnsi="Palatino Linotype"/>
          <w:sz w:val="24"/>
          <w:szCs w:val="24"/>
          <w:u w:val="single"/>
        </w:rPr>
      </w:pPr>
      <w:r w:rsidRPr="009F20DD">
        <w:rPr>
          <w:rFonts w:ascii="Palatino Linotype" w:hAnsi="Palatino Linotype"/>
          <w:sz w:val="24"/>
          <w:szCs w:val="24"/>
          <w:u w:val="single"/>
        </w:rPr>
        <w:t>Sample 1</w:t>
      </w:r>
      <w:r w:rsidR="00AB4934">
        <w:rPr>
          <w:rFonts w:ascii="Palatino Linotype" w:hAnsi="Palatino Linotype"/>
          <w:sz w:val="24"/>
          <w:szCs w:val="24"/>
          <w:u w:val="single"/>
        </w:rPr>
        <w:t>:</w:t>
      </w:r>
    </w:p>
    <w:p w14:paraId="07115D4B" w14:textId="77777777" w:rsidR="0094012A" w:rsidRPr="00536416" w:rsidRDefault="0094012A" w:rsidP="0094012A">
      <w:pPr>
        <w:spacing w:line="276" w:lineRule="auto"/>
        <w:rPr>
          <w:rFonts w:ascii="Palatino Linotype" w:hAnsi="Palatino Linotype"/>
          <w:sz w:val="24"/>
          <w:szCs w:val="24"/>
        </w:rPr>
      </w:pPr>
      <w:r w:rsidRPr="00536416">
        <w:rPr>
          <w:rFonts w:ascii="Palatino Linotype" w:hAnsi="Palatino Linotype"/>
          <w:sz w:val="24"/>
          <w:szCs w:val="24"/>
        </w:rPr>
        <w:t>Company Letterhead</w:t>
      </w:r>
    </w:p>
    <w:p w14:paraId="4034AF75" w14:textId="77777777" w:rsidR="0094012A" w:rsidRPr="00536416" w:rsidRDefault="0094012A" w:rsidP="0094012A">
      <w:pPr>
        <w:spacing w:line="276" w:lineRule="auto"/>
        <w:rPr>
          <w:rFonts w:ascii="Palatino Linotype" w:hAnsi="Palatino Linotype"/>
          <w:sz w:val="24"/>
          <w:szCs w:val="24"/>
        </w:rPr>
      </w:pPr>
      <w:r w:rsidRPr="00536416">
        <w:rPr>
          <w:rFonts w:ascii="Palatino Linotype" w:hAnsi="Palatino Linotype"/>
          <w:sz w:val="24"/>
          <w:szCs w:val="24"/>
        </w:rPr>
        <w:t>Date:</w:t>
      </w:r>
    </w:p>
    <w:p w14:paraId="403BF199" w14:textId="77777777" w:rsidR="0094012A" w:rsidRPr="00536416" w:rsidRDefault="0094012A" w:rsidP="0094012A">
      <w:pPr>
        <w:spacing w:line="276" w:lineRule="auto"/>
        <w:rPr>
          <w:rFonts w:ascii="Palatino Linotype" w:hAnsi="Palatino Linotype"/>
          <w:sz w:val="24"/>
          <w:szCs w:val="24"/>
        </w:rPr>
      </w:pPr>
      <w:r w:rsidRPr="00536416">
        <w:rPr>
          <w:rFonts w:ascii="Palatino Linotype" w:hAnsi="Palatino Linotype"/>
          <w:sz w:val="24"/>
          <w:szCs w:val="24"/>
        </w:rPr>
        <w:t>TO:  All Employees</w:t>
      </w:r>
    </w:p>
    <w:p w14:paraId="56B0491B" w14:textId="6063FD8F" w:rsidR="0094012A" w:rsidRPr="00536416" w:rsidRDefault="0094012A" w:rsidP="0094012A">
      <w:pPr>
        <w:spacing w:line="276" w:lineRule="auto"/>
        <w:rPr>
          <w:rFonts w:ascii="Palatino Linotype" w:hAnsi="Palatino Linotype"/>
          <w:sz w:val="24"/>
          <w:szCs w:val="24"/>
        </w:rPr>
      </w:pPr>
      <w:bookmarkStart w:id="0" w:name="_Hlk57551725"/>
      <w:r w:rsidRPr="00536416">
        <w:rPr>
          <w:rFonts w:ascii="Palatino Linotype" w:hAnsi="Palatino Linotype"/>
          <w:sz w:val="24"/>
          <w:szCs w:val="24"/>
        </w:rPr>
        <w:t xml:space="preserve">(Company Name) values its employees and commits to providing a safe and healthy work environment for them.  </w:t>
      </w:r>
      <w:r w:rsidR="005C3B08" w:rsidRPr="00536416">
        <w:rPr>
          <w:rFonts w:ascii="Palatino Linotype" w:hAnsi="Palatino Linotype"/>
          <w:sz w:val="24"/>
          <w:szCs w:val="24"/>
        </w:rPr>
        <w:t>Illnesses and injuries m</w:t>
      </w:r>
      <w:r w:rsidR="005C3B08">
        <w:rPr>
          <w:rFonts w:ascii="Palatino Linotype" w:hAnsi="Palatino Linotype"/>
          <w:sz w:val="24"/>
          <w:szCs w:val="24"/>
        </w:rPr>
        <w:t>ight</w:t>
      </w:r>
      <w:r w:rsidR="005C3B08" w:rsidRPr="00536416">
        <w:rPr>
          <w:rFonts w:ascii="Palatino Linotype" w:hAnsi="Palatino Linotype"/>
          <w:sz w:val="24"/>
          <w:szCs w:val="24"/>
        </w:rPr>
        <w:t xml:space="preserve"> still occur occasionally</w:t>
      </w:r>
      <w:r w:rsidR="005C3B08">
        <w:rPr>
          <w:rFonts w:ascii="Palatino Linotype" w:hAnsi="Palatino Linotype"/>
          <w:sz w:val="24"/>
          <w:szCs w:val="24"/>
        </w:rPr>
        <w:t>,</w:t>
      </w:r>
      <w:r w:rsidR="005C3B08" w:rsidRPr="00536416">
        <w:rPr>
          <w:rFonts w:ascii="Palatino Linotype" w:hAnsi="Palatino Linotype"/>
          <w:sz w:val="24"/>
          <w:szCs w:val="24"/>
        </w:rPr>
        <w:t xml:space="preserve"> and when an employee has a work-related</w:t>
      </w:r>
      <w:r w:rsidR="005C3B08">
        <w:rPr>
          <w:rFonts w:ascii="Palatino Linotype" w:hAnsi="Palatino Linotype"/>
          <w:sz w:val="24"/>
          <w:szCs w:val="24"/>
        </w:rPr>
        <w:t xml:space="preserve">, </w:t>
      </w:r>
      <w:r w:rsidR="005C3B08" w:rsidRPr="00536416">
        <w:rPr>
          <w:rFonts w:ascii="Palatino Linotype" w:hAnsi="Palatino Linotype"/>
          <w:sz w:val="24"/>
          <w:szCs w:val="24"/>
        </w:rPr>
        <w:t>compensable illness or injury, our policy is to try to provide opportunities for every employee to remain at work or return to work as soon as medically possible.</w:t>
      </w:r>
    </w:p>
    <w:bookmarkEnd w:id="0"/>
    <w:p w14:paraId="43F1786F" w14:textId="3AAB7A5A" w:rsidR="0094012A" w:rsidRPr="00536416" w:rsidRDefault="0094012A" w:rsidP="0094012A">
      <w:pPr>
        <w:spacing w:line="276" w:lineRule="auto"/>
        <w:rPr>
          <w:rFonts w:ascii="Palatino Linotype" w:hAnsi="Palatino Linotype"/>
          <w:sz w:val="24"/>
          <w:szCs w:val="24"/>
        </w:rPr>
      </w:pPr>
      <w:r w:rsidRPr="00536416">
        <w:rPr>
          <w:rFonts w:ascii="Palatino Linotype" w:hAnsi="Palatino Linotype"/>
          <w:sz w:val="24"/>
          <w:szCs w:val="24"/>
        </w:rPr>
        <w:t>(Company Name) will work with the recovering employee and the authorized treating physician (selected from the panel provided by (Company Name)</w:t>
      </w:r>
      <w:r w:rsidR="00986F20">
        <w:rPr>
          <w:rFonts w:ascii="Palatino Linotype" w:hAnsi="Palatino Linotype"/>
          <w:sz w:val="24"/>
          <w:szCs w:val="24"/>
        </w:rPr>
        <w:t>)</w:t>
      </w:r>
      <w:r w:rsidRPr="00536416">
        <w:rPr>
          <w:rFonts w:ascii="Palatino Linotype" w:hAnsi="Palatino Linotype"/>
          <w:sz w:val="24"/>
          <w:szCs w:val="24"/>
        </w:rPr>
        <w:t xml:space="preserve"> to identify </w:t>
      </w:r>
      <w:r w:rsidR="00057A5C" w:rsidRPr="00057A5C">
        <w:rPr>
          <w:rFonts w:ascii="Palatino Linotype" w:hAnsi="Palatino Linotype"/>
          <w:sz w:val="24"/>
          <w:szCs w:val="24"/>
        </w:rPr>
        <w:t>transitional job</w:t>
      </w:r>
      <w:r w:rsidR="00057A5C">
        <w:rPr>
          <w:rFonts w:ascii="Palatino Linotype" w:hAnsi="Palatino Linotype"/>
          <w:sz w:val="24"/>
          <w:szCs w:val="24"/>
        </w:rPr>
        <w:t xml:space="preserve"> </w:t>
      </w:r>
      <w:r w:rsidRPr="00536416">
        <w:rPr>
          <w:rFonts w:ascii="Palatino Linotype" w:hAnsi="Palatino Linotype"/>
          <w:sz w:val="24"/>
          <w:szCs w:val="24"/>
        </w:rPr>
        <w:t xml:space="preserve">assignments when the employee is not able to do all or part of their regular work during their recovery.  </w:t>
      </w:r>
      <w:r w:rsidR="00057A5C">
        <w:rPr>
          <w:rFonts w:ascii="Palatino Linotype" w:hAnsi="Palatino Linotype"/>
          <w:sz w:val="24"/>
          <w:szCs w:val="24"/>
        </w:rPr>
        <w:t>Traditional job</w:t>
      </w:r>
      <w:r w:rsidRPr="00536416">
        <w:rPr>
          <w:rFonts w:ascii="Palatino Linotype" w:hAnsi="Palatino Linotype"/>
          <w:sz w:val="24"/>
          <w:szCs w:val="24"/>
        </w:rPr>
        <w:t xml:space="preserve"> assignments for meaningful and productive work will be temporary and based on information provided by the employee’s authorized treating physician.   We believe this approach will help our employees to come back to work sooner, which is our goal. This also means our employees will be able to return to their pre-injury wages and benefits sooner</w:t>
      </w:r>
      <w:r w:rsidR="005C3B08">
        <w:rPr>
          <w:rFonts w:ascii="Palatino Linotype" w:hAnsi="Palatino Linotype"/>
          <w:sz w:val="24"/>
          <w:szCs w:val="24"/>
        </w:rPr>
        <w:t>.</w:t>
      </w:r>
    </w:p>
    <w:p w14:paraId="2E4F7DC3" w14:textId="77777777" w:rsidR="005C3B08" w:rsidRPr="00536416" w:rsidRDefault="005C3B08" w:rsidP="005C3B08">
      <w:pPr>
        <w:spacing w:line="276" w:lineRule="auto"/>
        <w:rPr>
          <w:rFonts w:ascii="Palatino Linotype" w:hAnsi="Palatino Linotype"/>
          <w:sz w:val="24"/>
          <w:szCs w:val="24"/>
        </w:rPr>
      </w:pPr>
      <w:r w:rsidRPr="00536416">
        <w:rPr>
          <w:rFonts w:ascii="Palatino Linotype" w:hAnsi="Palatino Linotype"/>
          <w:sz w:val="24"/>
          <w:szCs w:val="24"/>
        </w:rPr>
        <w:t xml:space="preserve">This policy applies to </w:t>
      </w:r>
      <w:r>
        <w:rPr>
          <w:rFonts w:ascii="Palatino Linotype" w:hAnsi="Palatino Linotype"/>
          <w:sz w:val="24"/>
          <w:szCs w:val="24"/>
        </w:rPr>
        <w:t xml:space="preserve">all </w:t>
      </w:r>
      <w:r w:rsidRPr="00536416">
        <w:rPr>
          <w:rFonts w:ascii="Palatino Linotype" w:hAnsi="Palatino Linotype"/>
          <w:sz w:val="24"/>
          <w:szCs w:val="24"/>
        </w:rPr>
        <w:t xml:space="preserve">employees who are unable to perform part or all their regular work duties </w:t>
      </w:r>
      <w:r>
        <w:rPr>
          <w:rFonts w:ascii="Palatino Linotype" w:hAnsi="Palatino Linotype"/>
          <w:sz w:val="24"/>
          <w:szCs w:val="24"/>
        </w:rPr>
        <w:t xml:space="preserve">from </w:t>
      </w:r>
      <w:r w:rsidRPr="00536416">
        <w:rPr>
          <w:rFonts w:ascii="Palatino Linotype" w:hAnsi="Palatino Linotype"/>
          <w:sz w:val="24"/>
          <w:szCs w:val="24"/>
        </w:rPr>
        <w:t>a compensable</w:t>
      </w:r>
      <w:r>
        <w:rPr>
          <w:rFonts w:ascii="Palatino Linotype" w:hAnsi="Palatino Linotype"/>
          <w:sz w:val="24"/>
          <w:szCs w:val="24"/>
        </w:rPr>
        <w:t>,</w:t>
      </w:r>
      <w:r w:rsidRPr="00536416">
        <w:rPr>
          <w:rFonts w:ascii="Palatino Linotype" w:hAnsi="Palatino Linotype"/>
          <w:sz w:val="24"/>
          <w:szCs w:val="24"/>
        </w:rPr>
        <w:t xml:space="preserve"> work-related injury or illness.  All employees are expected to fully cooperate in the safe and timely return to work when they are injured.</w:t>
      </w:r>
    </w:p>
    <w:p w14:paraId="7C93F317" w14:textId="77777777" w:rsidR="0094012A" w:rsidRPr="00536416" w:rsidRDefault="0094012A" w:rsidP="0094012A">
      <w:pPr>
        <w:rPr>
          <w:rFonts w:ascii="Palatino Linotype" w:hAnsi="Palatino Linotype"/>
          <w:sz w:val="24"/>
          <w:szCs w:val="24"/>
        </w:rPr>
      </w:pPr>
    </w:p>
    <w:p w14:paraId="52E1A627" w14:textId="77777777" w:rsidR="0094012A" w:rsidRPr="00536416" w:rsidRDefault="0094012A" w:rsidP="0094012A">
      <w:pPr>
        <w:rPr>
          <w:rFonts w:ascii="Palatino Linotype" w:hAnsi="Palatino Linotype"/>
          <w:sz w:val="24"/>
          <w:szCs w:val="24"/>
        </w:rPr>
      </w:pPr>
    </w:p>
    <w:p w14:paraId="35AFF61E" w14:textId="77777777" w:rsidR="0094012A" w:rsidRPr="00536416" w:rsidRDefault="0094012A" w:rsidP="0094012A">
      <w:pPr>
        <w:rPr>
          <w:rFonts w:ascii="Palatino Linotype" w:hAnsi="Palatino Linotype"/>
          <w:sz w:val="24"/>
          <w:szCs w:val="24"/>
        </w:rPr>
      </w:pPr>
    </w:p>
    <w:p w14:paraId="3A81AF78" w14:textId="77777777" w:rsidR="0094012A" w:rsidRPr="00536416" w:rsidRDefault="0094012A" w:rsidP="0094012A">
      <w:pPr>
        <w:rPr>
          <w:rFonts w:ascii="Palatino Linotype" w:hAnsi="Palatino Linotype"/>
          <w:sz w:val="24"/>
          <w:szCs w:val="24"/>
        </w:rPr>
      </w:pPr>
      <w:r w:rsidRPr="00536416">
        <w:rPr>
          <w:rFonts w:ascii="Palatino Linotype" w:hAnsi="Palatino Linotype"/>
          <w:noProof/>
          <w:sz w:val="24"/>
          <w:szCs w:val="24"/>
        </w:rPr>
        <mc:AlternateContent>
          <mc:Choice Requires="wps">
            <w:drawing>
              <wp:anchor distT="0" distB="0" distL="114300" distR="114300" simplePos="0" relativeHeight="251659776" behindDoc="0" locked="0" layoutInCell="1" allowOverlap="1" wp14:anchorId="320CBBA9" wp14:editId="2D880C0D">
                <wp:simplePos x="0" y="0"/>
                <wp:positionH relativeFrom="column">
                  <wp:posOffset>4362449</wp:posOffset>
                </wp:positionH>
                <wp:positionV relativeFrom="paragraph">
                  <wp:posOffset>170815</wp:posOffset>
                </wp:positionV>
                <wp:extent cx="16287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1628775"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7566F" id="Straight Connector 8"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13.45pt" to="471.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" strokecolor="black [3213]" strokeweight="1pt">
                <v:stroke joinstyle="miter"/>
              </v:line>
            </w:pict>
          </mc:Fallback>
        </mc:AlternateContent>
      </w:r>
      <w:r w:rsidRPr="00536416">
        <w:rPr>
          <w:rFonts w:ascii="Palatino Linotype" w:hAnsi="Palatino Linotype"/>
          <w:noProof/>
          <w:sz w:val="24"/>
          <w:szCs w:val="24"/>
        </w:rPr>
        <mc:AlternateContent>
          <mc:Choice Requires="wps">
            <w:drawing>
              <wp:anchor distT="0" distB="0" distL="114300" distR="114300" simplePos="0" relativeHeight="251658752" behindDoc="0" locked="0" layoutInCell="1" allowOverlap="1" wp14:anchorId="57431767" wp14:editId="43E5AB9A">
                <wp:simplePos x="0" y="0"/>
                <wp:positionH relativeFrom="column">
                  <wp:posOffset>9525</wp:posOffset>
                </wp:positionH>
                <wp:positionV relativeFrom="paragraph">
                  <wp:posOffset>227965</wp:posOffset>
                </wp:positionV>
                <wp:extent cx="29527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95275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DF7580" id="Straight Connector 1" o:spid="_x0000_s1026" style="position:absolute;flip:y;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7.95pt" to="233.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" strokecolor="black [3213]" strokeweight="1pt">
                <v:stroke joinstyle="miter"/>
              </v:line>
            </w:pict>
          </mc:Fallback>
        </mc:AlternateContent>
      </w:r>
      <w:bookmarkStart w:id="1" w:name="_Hlk57553832"/>
    </w:p>
    <w:p w14:paraId="1C356EE1" w14:textId="77777777" w:rsidR="0094012A" w:rsidRPr="00536416" w:rsidRDefault="0094012A" w:rsidP="0094012A">
      <w:pPr>
        <w:rPr>
          <w:rFonts w:ascii="Palatino Linotype" w:hAnsi="Palatino Linotype"/>
          <w:sz w:val="24"/>
          <w:szCs w:val="24"/>
        </w:rPr>
      </w:pPr>
      <w:r w:rsidRPr="00536416">
        <w:rPr>
          <w:rFonts w:ascii="Palatino Linotype" w:hAnsi="Palatino Linotype"/>
          <w:sz w:val="24"/>
          <w:szCs w:val="24"/>
        </w:rPr>
        <w:t>Chief Executive Officer Signature</w:t>
      </w:r>
      <w:r w:rsidRPr="00536416">
        <w:rPr>
          <w:rFonts w:ascii="Palatino Linotype" w:hAnsi="Palatino Linotype"/>
          <w:sz w:val="24"/>
          <w:szCs w:val="24"/>
        </w:rPr>
        <w:tab/>
      </w:r>
      <w:r w:rsidRPr="00536416">
        <w:rPr>
          <w:rFonts w:ascii="Palatino Linotype" w:hAnsi="Palatino Linotype"/>
          <w:sz w:val="24"/>
          <w:szCs w:val="24"/>
        </w:rPr>
        <w:tab/>
      </w:r>
      <w:r w:rsidRPr="00536416">
        <w:rPr>
          <w:rFonts w:ascii="Palatino Linotype" w:hAnsi="Palatino Linotype"/>
          <w:sz w:val="24"/>
          <w:szCs w:val="24"/>
        </w:rPr>
        <w:tab/>
      </w:r>
      <w:r w:rsidRPr="00536416">
        <w:rPr>
          <w:rFonts w:ascii="Palatino Linotype" w:hAnsi="Palatino Linotype"/>
          <w:sz w:val="24"/>
          <w:szCs w:val="24"/>
        </w:rPr>
        <w:tab/>
      </w:r>
      <w:r w:rsidRPr="00536416">
        <w:rPr>
          <w:rFonts w:ascii="Palatino Linotype" w:hAnsi="Palatino Linotype"/>
          <w:sz w:val="24"/>
          <w:szCs w:val="24"/>
        </w:rPr>
        <w:tab/>
        <w:t xml:space="preserve">         Date </w:t>
      </w:r>
    </w:p>
    <w:bookmarkEnd w:id="1"/>
    <w:p w14:paraId="19111B25" w14:textId="77777777" w:rsidR="009A345F" w:rsidRDefault="009A345F">
      <w:pPr>
        <w:rPr>
          <w:rFonts w:ascii="Palatino Linotype" w:hAnsi="Palatino Linotype"/>
          <w:sz w:val="24"/>
          <w:szCs w:val="24"/>
          <w:u w:val="single"/>
        </w:rPr>
      </w:pPr>
      <w:r>
        <w:rPr>
          <w:rFonts w:ascii="Palatino Linotype" w:hAnsi="Palatino Linotype"/>
          <w:sz w:val="24"/>
          <w:szCs w:val="24"/>
          <w:u w:val="single"/>
        </w:rPr>
        <w:br w:type="page"/>
      </w:r>
    </w:p>
    <w:p w14:paraId="608AD83D" w14:textId="371631FC" w:rsidR="0094012A" w:rsidRPr="009F20DD" w:rsidRDefault="0094012A" w:rsidP="0094012A">
      <w:pPr>
        <w:rPr>
          <w:rFonts w:ascii="Palatino Linotype" w:hAnsi="Palatino Linotype"/>
          <w:sz w:val="24"/>
          <w:szCs w:val="24"/>
          <w:u w:val="single"/>
        </w:rPr>
      </w:pPr>
      <w:r w:rsidRPr="009F20DD">
        <w:rPr>
          <w:rFonts w:ascii="Palatino Linotype" w:hAnsi="Palatino Linotype"/>
          <w:sz w:val="24"/>
          <w:szCs w:val="24"/>
          <w:u w:val="single"/>
        </w:rPr>
        <w:lastRenderedPageBreak/>
        <w:t>Sample 2</w:t>
      </w:r>
      <w:r w:rsidR="00AB4934">
        <w:rPr>
          <w:rFonts w:ascii="Palatino Linotype" w:hAnsi="Palatino Linotype"/>
          <w:sz w:val="24"/>
          <w:szCs w:val="24"/>
          <w:u w:val="single"/>
        </w:rPr>
        <w:t>:</w:t>
      </w:r>
    </w:p>
    <w:p w14:paraId="499680CA" w14:textId="5B79B515" w:rsidR="0094012A" w:rsidRPr="00536416" w:rsidRDefault="0094012A" w:rsidP="0094012A">
      <w:pPr>
        <w:spacing w:line="276" w:lineRule="auto"/>
        <w:rPr>
          <w:rFonts w:ascii="Palatino Linotype" w:hAnsi="Palatino Linotype"/>
          <w:sz w:val="24"/>
          <w:szCs w:val="24"/>
        </w:rPr>
      </w:pPr>
      <w:r w:rsidRPr="00536416">
        <w:rPr>
          <w:rFonts w:ascii="Palatino Linotype" w:hAnsi="Palatino Linotype"/>
          <w:sz w:val="24"/>
          <w:szCs w:val="24"/>
        </w:rPr>
        <w:t>(Company Name) values its employees and commits to providing a safe and healthy work environment for them.  Illnesses and injuries do occur</w:t>
      </w:r>
      <w:r w:rsidR="00AB4934">
        <w:rPr>
          <w:rFonts w:ascii="Palatino Linotype" w:hAnsi="Palatino Linotype"/>
          <w:sz w:val="24"/>
          <w:szCs w:val="24"/>
        </w:rPr>
        <w:t>,</w:t>
      </w:r>
      <w:r w:rsidRPr="00536416">
        <w:rPr>
          <w:rFonts w:ascii="Palatino Linotype" w:hAnsi="Palatino Linotype"/>
          <w:sz w:val="24"/>
          <w:szCs w:val="24"/>
        </w:rPr>
        <w:t xml:space="preserve"> and when an employee has a work related</w:t>
      </w:r>
      <w:r w:rsidR="005C3B08">
        <w:rPr>
          <w:rFonts w:ascii="Palatino Linotype" w:hAnsi="Palatino Linotype"/>
          <w:sz w:val="24"/>
          <w:szCs w:val="24"/>
        </w:rPr>
        <w:t xml:space="preserve">, </w:t>
      </w:r>
      <w:r w:rsidRPr="00536416">
        <w:rPr>
          <w:rFonts w:ascii="Palatino Linotype" w:hAnsi="Palatino Linotype"/>
          <w:sz w:val="24"/>
          <w:szCs w:val="24"/>
        </w:rPr>
        <w:t xml:space="preserve">compensable illness or injury, our policy is to provide opportunities for every employee to remain at work or return to work as soon as medically possible. This policy applies to all employees and will be followed </w:t>
      </w:r>
      <w:r w:rsidR="005C3B08">
        <w:rPr>
          <w:rFonts w:ascii="Palatino Linotype" w:hAnsi="Palatino Linotype"/>
          <w:sz w:val="24"/>
          <w:szCs w:val="24"/>
        </w:rPr>
        <w:t>whenever</w:t>
      </w:r>
      <w:r w:rsidRPr="00536416">
        <w:rPr>
          <w:rFonts w:ascii="Palatino Linotype" w:hAnsi="Palatino Linotype"/>
          <w:sz w:val="24"/>
          <w:szCs w:val="24"/>
        </w:rPr>
        <w:t xml:space="preserve"> possible.</w:t>
      </w:r>
    </w:p>
    <w:p w14:paraId="46DDDB1D" w14:textId="48F15F94" w:rsidR="005C3B08" w:rsidRPr="00536416" w:rsidRDefault="0077266D" w:rsidP="005C3B08">
      <w:pPr>
        <w:spacing w:line="276" w:lineRule="auto"/>
        <w:rPr>
          <w:rFonts w:ascii="Palatino Linotype" w:hAnsi="Palatino Linotype"/>
          <w:sz w:val="24"/>
          <w:szCs w:val="24"/>
        </w:rPr>
      </w:pPr>
      <w:r>
        <w:rPr>
          <w:rFonts w:ascii="Palatino Linotype" w:hAnsi="Palatino Linotype"/>
          <w:sz w:val="24"/>
          <w:szCs w:val="24"/>
        </w:rPr>
        <w:t>(</w:t>
      </w:r>
      <w:r w:rsidR="005C3B08" w:rsidRPr="00536416">
        <w:rPr>
          <w:rFonts w:ascii="Palatino Linotype" w:hAnsi="Palatino Linotype"/>
          <w:sz w:val="24"/>
          <w:szCs w:val="24"/>
        </w:rPr>
        <w:t xml:space="preserve">Company Name) will work with the recovering employee and their physician to identify </w:t>
      </w:r>
      <w:r w:rsidR="00057A5C" w:rsidRPr="00057A5C">
        <w:rPr>
          <w:rFonts w:ascii="Palatino Linotype" w:hAnsi="Palatino Linotype"/>
          <w:sz w:val="24"/>
          <w:szCs w:val="24"/>
        </w:rPr>
        <w:t xml:space="preserve">transitional </w:t>
      </w:r>
      <w:r w:rsidR="005C3B08" w:rsidRPr="00536416">
        <w:rPr>
          <w:rFonts w:ascii="Palatino Linotype" w:hAnsi="Palatino Linotype"/>
          <w:sz w:val="24"/>
          <w:szCs w:val="24"/>
        </w:rPr>
        <w:t xml:space="preserve">work when the employee is not able to do all or part of their regular work while recovering.  </w:t>
      </w:r>
      <w:r w:rsidR="00057A5C">
        <w:rPr>
          <w:rFonts w:ascii="Palatino Linotype" w:hAnsi="Palatino Linotype"/>
          <w:sz w:val="24"/>
          <w:szCs w:val="24"/>
        </w:rPr>
        <w:t>T</w:t>
      </w:r>
      <w:r w:rsidR="00057A5C" w:rsidRPr="00057A5C">
        <w:rPr>
          <w:rFonts w:ascii="Palatino Linotype" w:hAnsi="Palatino Linotype"/>
          <w:sz w:val="24"/>
          <w:szCs w:val="24"/>
        </w:rPr>
        <w:t>ransitional job</w:t>
      </w:r>
      <w:r w:rsidR="005C3B08" w:rsidRPr="00536416">
        <w:rPr>
          <w:rFonts w:ascii="Palatino Linotype" w:hAnsi="Palatino Linotype"/>
          <w:sz w:val="24"/>
          <w:szCs w:val="24"/>
        </w:rPr>
        <w:t xml:space="preserve"> assignments for meaningful and productive work are temporary and based on information about the employee’s physical abilities provided by the employee’s physician (selected from the panel provided by (Company Name</w:t>
      </w:r>
      <w:r w:rsidR="005C3B08">
        <w:rPr>
          <w:rFonts w:ascii="Palatino Linotype" w:hAnsi="Palatino Linotype"/>
          <w:sz w:val="24"/>
          <w:szCs w:val="24"/>
        </w:rPr>
        <w:t>)</w:t>
      </w:r>
      <w:r>
        <w:rPr>
          <w:rFonts w:ascii="Palatino Linotype" w:hAnsi="Palatino Linotype"/>
          <w:sz w:val="24"/>
          <w:szCs w:val="24"/>
        </w:rPr>
        <w:t>)</w:t>
      </w:r>
      <w:r w:rsidR="005C3B08" w:rsidRPr="00536416">
        <w:rPr>
          <w:rFonts w:ascii="Palatino Linotype" w:hAnsi="Palatino Linotype"/>
          <w:sz w:val="24"/>
          <w:szCs w:val="24"/>
        </w:rPr>
        <w:t xml:space="preserve">, the business needs of (Company Name), and the availability of alternate work.  (Company name) reserves the right to determine how long the </w:t>
      </w:r>
      <w:r w:rsidR="00057A5C" w:rsidRPr="00057A5C">
        <w:rPr>
          <w:rFonts w:ascii="Palatino Linotype" w:hAnsi="Palatino Linotype"/>
          <w:sz w:val="24"/>
          <w:szCs w:val="24"/>
        </w:rPr>
        <w:t>transitional job</w:t>
      </w:r>
      <w:r w:rsidR="00057A5C">
        <w:rPr>
          <w:rFonts w:ascii="Palatino Linotype" w:hAnsi="Palatino Linotype"/>
          <w:sz w:val="24"/>
          <w:szCs w:val="24"/>
        </w:rPr>
        <w:t xml:space="preserve"> </w:t>
      </w:r>
      <w:r w:rsidR="005C3B08">
        <w:rPr>
          <w:rFonts w:ascii="Palatino Linotype" w:hAnsi="Palatino Linotype"/>
          <w:sz w:val="24"/>
          <w:szCs w:val="24"/>
        </w:rPr>
        <w:t>will</w:t>
      </w:r>
      <w:r w:rsidR="005C3B08" w:rsidRPr="00536416">
        <w:rPr>
          <w:rFonts w:ascii="Palatino Linotype" w:hAnsi="Palatino Linotype"/>
          <w:sz w:val="24"/>
          <w:szCs w:val="24"/>
        </w:rPr>
        <w:t xml:space="preserve"> continue.</w:t>
      </w:r>
    </w:p>
    <w:p w14:paraId="482BCEB6" w14:textId="17D308DD" w:rsidR="005C3B08" w:rsidRPr="00536416" w:rsidRDefault="005C3B08" w:rsidP="005C3B08">
      <w:pPr>
        <w:spacing w:line="276" w:lineRule="auto"/>
        <w:rPr>
          <w:rFonts w:ascii="Palatino Linotype" w:hAnsi="Palatino Linotype"/>
          <w:sz w:val="24"/>
          <w:szCs w:val="24"/>
        </w:rPr>
      </w:pPr>
      <w:r w:rsidRPr="00536416">
        <w:rPr>
          <w:rFonts w:ascii="Palatino Linotype" w:hAnsi="Palatino Linotype"/>
          <w:sz w:val="24"/>
          <w:szCs w:val="24"/>
        </w:rPr>
        <w:t xml:space="preserve">If the physician releases the employee to return to work for a </w:t>
      </w:r>
      <w:r w:rsidR="00057A5C" w:rsidRPr="00057A5C">
        <w:rPr>
          <w:rFonts w:ascii="Palatino Linotype" w:hAnsi="Palatino Linotype"/>
          <w:sz w:val="24"/>
          <w:szCs w:val="24"/>
        </w:rPr>
        <w:t>transitional job</w:t>
      </w:r>
      <w:r w:rsidRPr="00536416">
        <w:rPr>
          <w:rFonts w:ascii="Palatino Linotype" w:hAnsi="Palatino Linotype"/>
          <w:sz w:val="24"/>
          <w:szCs w:val="24"/>
        </w:rPr>
        <w:t xml:space="preserve">, the employee shall obtain a Release to Return to Work that includes the physician’s opinion of the physical demands that the employee can meet in a </w:t>
      </w:r>
      <w:r w:rsidR="00057A5C" w:rsidRPr="00057A5C">
        <w:rPr>
          <w:rFonts w:ascii="Palatino Linotype" w:hAnsi="Palatino Linotype"/>
          <w:sz w:val="24"/>
          <w:szCs w:val="24"/>
        </w:rPr>
        <w:t>transitional job</w:t>
      </w:r>
      <w:r w:rsidRPr="00536416">
        <w:rPr>
          <w:rFonts w:ascii="Palatino Linotype" w:hAnsi="Palatino Linotype"/>
          <w:sz w:val="24"/>
          <w:szCs w:val="24"/>
        </w:rPr>
        <w:t xml:space="preserve"> assignment.  The employee must make sure that they do not </w:t>
      </w:r>
      <w:r>
        <w:rPr>
          <w:rFonts w:ascii="Palatino Linotype" w:hAnsi="Palatino Linotype"/>
          <w:sz w:val="24"/>
          <w:szCs w:val="24"/>
        </w:rPr>
        <w:t xml:space="preserve">work outside </w:t>
      </w:r>
      <w:r w:rsidRPr="00536416">
        <w:rPr>
          <w:rFonts w:ascii="Palatino Linotype" w:hAnsi="Palatino Linotype"/>
          <w:sz w:val="24"/>
          <w:szCs w:val="24"/>
        </w:rPr>
        <w:t xml:space="preserve">either the duties of the </w:t>
      </w:r>
      <w:r w:rsidR="00057A5C" w:rsidRPr="00057A5C">
        <w:rPr>
          <w:rFonts w:ascii="Palatino Linotype" w:hAnsi="Palatino Linotype"/>
          <w:sz w:val="24"/>
          <w:szCs w:val="24"/>
        </w:rPr>
        <w:t>transitional job</w:t>
      </w:r>
      <w:r w:rsidRPr="00536416">
        <w:rPr>
          <w:rFonts w:ascii="Palatino Linotype" w:hAnsi="Palatino Linotype"/>
          <w:sz w:val="24"/>
          <w:szCs w:val="24"/>
        </w:rPr>
        <w:t xml:space="preserve"> assignment or the physician’s restrictions while in a</w:t>
      </w:r>
      <w:r w:rsidR="00057A5C">
        <w:rPr>
          <w:rFonts w:ascii="Palatino Linotype" w:hAnsi="Palatino Linotype"/>
          <w:sz w:val="24"/>
          <w:szCs w:val="24"/>
        </w:rPr>
        <w:t xml:space="preserve"> </w:t>
      </w:r>
      <w:r w:rsidR="00057A5C" w:rsidRPr="00057A5C">
        <w:rPr>
          <w:rFonts w:ascii="Palatino Linotype" w:hAnsi="Palatino Linotype"/>
          <w:sz w:val="24"/>
          <w:szCs w:val="24"/>
        </w:rPr>
        <w:t>transitional job</w:t>
      </w:r>
      <w:r w:rsidRPr="00536416">
        <w:rPr>
          <w:rFonts w:ascii="Palatino Linotype" w:hAnsi="Palatino Linotype"/>
          <w:sz w:val="24"/>
          <w:szCs w:val="24"/>
        </w:rPr>
        <w:t xml:space="preserve">.  </w:t>
      </w:r>
    </w:p>
    <w:p w14:paraId="6F3AA6CC" w14:textId="07902106" w:rsidR="0094012A" w:rsidRPr="00536416" w:rsidRDefault="005C3B08" w:rsidP="0094012A">
      <w:pPr>
        <w:spacing w:line="276" w:lineRule="auto"/>
        <w:rPr>
          <w:rFonts w:ascii="Palatino Linotype" w:hAnsi="Palatino Linotype"/>
          <w:sz w:val="24"/>
          <w:szCs w:val="24"/>
        </w:rPr>
      </w:pPr>
      <w:r w:rsidRPr="00536416">
        <w:rPr>
          <w:rFonts w:ascii="Palatino Linotype" w:hAnsi="Palatino Linotype"/>
          <w:sz w:val="24"/>
          <w:szCs w:val="24"/>
        </w:rPr>
        <w:t xml:space="preserve">The Return to Work </w:t>
      </w:r>
      <w:r>
        <w:rPr>
          <w:rFonts w:ascii="Palatino Linotype" w:hAnsi="Palatino Linotype"/>
          <w:sz w:val="24"/>
          <w:szCs w:val="24"/>
        </w:rPr>
        <w:t>c</w:t>
      </w:r>
      <w:r w:rsidRPr="00536416">
        <w:rPr>
          <w:rFonts w:ascii="Palatino Linotype" w:hAnsi="Palatino Linotype"/>
          <w:sz w:val="24"/>
          <w:szCs w:val="24"/>
        </w:rPr>
        <w:t>oordinator (or name of the person who has the responsibility for the company’s return</w:t>
      </w:r>
      <w:r>
        <w:rPr>
          <w:rFonts w:ascii="Palatino Linotype" w:hAnsi="Palatino Linotype"/>
          <w:sz w:val="24"/>
          <w:szCs w:val="24"/>
        </w:rPr>
        <w:t>-</w:t>
      </w:r>
      <w:r w:rsidRPr="00536416">
        <w:rPr>
          <w:rFonts w:ascii="Palatino Linotype" w:hAnsi="Palatino Linotype"/>
          <w:sz w:val="24"/>
          <w:szCs w:val="24"/>
        </w:rPr>
        <w:t>to</w:t>
      </w:r>
      <w:r>
        <w:rPr>
          <w:rFonts w:ascii="Palatino Linotype" w:hAnsi="Palatino Linotype"/>
          <w:sz w:val="24"/>
          <w:szCs w:val="24"/>
        </w:rPr>
        <w:t>-</w:t>
      </w:r>
      <w:r w:rsidRPr="00536416">
        <w:rPr>
          <w:rFonts w:ascii="Palatino Linotype" w:hAnsi="Palatino Linotype"/>
          <w:sz w:val="24"/>
          <w:szCs w:val="24"/>
        </w:rPr>
        <w:t xml:space="preserve">work program) will monitor the employee’s </w:t>
      </w:r>
      <w:r>
        <w:rPr>
          <w:rFonts w:ascii="Palatino Linotype" w:hAnsi="Palatino Linotype"/>
          <w:sz w:val="24"/>
          <w:szCs w:val="24"/>
        </w:rPr>
        <w:t xml:space="preserve">case </w:t>
      </w:r>
      <w:r w:rsidRPr="00536416">
        <w:rPr>
          <w:rFonts w:ascii="Palatino Linotype" w:hAnsi="Palatino Linotype"/>
          <w:sz w:val="24"/>
          <w:szCs w:val="24"/>
        </w:rPr>
        <w:t>to assess the employee’s progress and to make changes if warranted.</w:t>
      </w:r>
    </w:p>
    <w:p w14:paraId="381DC9D6" w14:textId="77777777" w:rsidR="0094012A" w:rsidRPr="00536416" w:rsidRDefault="0094012A" w:rsidP="0094012A">
      <w:pPr>
        <w:rPr>
          <w:rFonts w:ascii="Palatino Linotype" w:hAnsi="Palatino Linotype"/>
          <w:sz w:val="24"/>
          <w:szCs w:val="24"/>
        </w:rPr>
      </w:pPr>
    </w:p>
    <w:p w14:paraId="69D4D59B" w14:textId="2ACA7F50" w:rsidR="0094012A" w:rsidRPr="00536416" w:rsidRDefault="0094012A" w:rsidP="0094012A">
      <w:pPr>
        <w:rPr>
          <w:rFonts w:ascii="Palatino Linotype" w:hAnsi="Palatino Linotype"/>
          <w:sz w:val="24"/>
          <w:szCs w:val="24"/>
        </w:rPr>
      </w:pPr>
      <w:r w:rsidRPr="00536416">
        <w:rPr>
          <w:rFonts w:ascii="Palatino Linotype" w:hAnsi="Palatino Linotype"/>
          <w:sz w:val="24"/>
          <w:szCs w:val="24"/>
        </w:rPr>
        <w:t>Chief Executive Officer Signature</w:t>
      </w:r>
      <w:r w:rsidRPr="00536416">
        <w:rPr>
          <w:rFonts w:ascii="Palatino Linotype" w:hAnsi="Palatino Linotype"/>
          <w:sz w:val="24"/>
          <w:szCs w:val="24"/>
        </w:rPr>
        <w:tab/>
      </w:r>
      <w:r w:rsidR="009A345F">
        <w:rPr>
          <w:rFonts w:ascii="Palatino Linotype" w:hAnsi="Palatino Linotype"/>
          <w:sz w:val="24"/>
          <w:szCs w:val="24"/>
        </w:rPr>
        <w:t>____________________</w:t>
      </w:r>
      <w:r w:rsidRPr="00536416">
        <w:rPr>
          <w:rFonts w:ascii="Palatino Linotype" w:hAnsi="Palatino Linotype"/>
          <w:sz w:val="24"/>
          <w:szCs w:val="24"/>
        </w:rPr>
        <w:tab/>
        <w:t xml:space="preserve">         Date </w:t>
      </w:r>
      <w:r w:rsidR="009A345F">
        <w:rPr>
          <w:rFonts w:ascii="Palatino Linotype" w:hAnsi="Palatino Linotype"/>
          <w:sz w:val="24"/>
          <w:szCs w:val="24"/>
        </w:rPr>
        <w:t>__________________</w:t>
      </w:r>
    </w:p>
    <w:p w14:paraId="2513845C" w14:textId="77777777" w:rsidR="0094012A" w:rsidRPr="00536416" w:rsidRDefault="0094012A" w:rsidP="0094012A">
      <w:pPr>
        <w:rPr>
          <w:rFonts w:ascii="Palatino Linotype" w:hAnsi="Palatino Linotype"/>
          <w:sz w:val="24"/>
          <w:szCs w:val="24"/>
        </w:rPr>
      </w:pPr>
      <w:r w:rsidRPr="00536416">
        <w:rPr>
          <w:rFonts w:ascii="Palatino Linotype" w:hAnsi="Palatino Linotype"/>
          <w:sz w:val="24"/>
          <w:szCs w:val="24"/>
        </w:rPr>
        <w:t>Worker acknowledgment</w:t>
      </w:r>
    </w:p>
    <w:p w14:paraId="78C98A38" w14:textId="55BC120C" w:rsidR="0094012A" w:rsidRPr="00536416" w:rsidRDefault="0094012A" w:rsidP="0094012A">
      <w:pPr>
        <w:rPr>
          <w:rFonts w:ascii="Palatino Linotype" w:hAnsi="Palatino Linotype"/>
          <w:sz w:val="24"/>
          <w:szCs w:val="24"/>
        </w:rPr>
      </w:pPr>
      <w:r w:rsidRPr="00536416">
        <w:rPr>
          <w:rFonts w:ascii="Palatino Linotype" w:hAnsi="Palatino Linotype"/>
          <w:sz w:val="24"/>
          <w:szCs w:val="24"/>
        </w:rPr>
        <w:t xml:space="preserve">____  </w:t>
      </w:r>
      <w:r w:rsidR="00536416">
        <w:rPr>
          <w:rFonts w:ascii="Palatino Linotype" w:hAnsi="Palatino Linotype"/>
          <w:sz w:val="24"/>
          <w:szCs w:val="24"/>
        </w:rPr>
        <w:t xml:space="preserve"> </w:t>
      </w:r>
      <w:r w:rsidRPr="00536416">
        <w:rPr>
          <w:rFonts w:ascii="Palatino Linotype" w:hAnsi="Palatino Linotype"/>
          <w:sz w:val="24"/>
          <w:szCs w:val="24"/>
        </w:rPr>
        <w:t>I have read the policy and was given an opportunity to have my questions answered.</w:t>
      </w:r>
    </w:p>
    <w:p w14:paraId="66C88D83" w14:textId="005284D5" w:rsidR="0094012A" w:rsidRPr="00536416" w:rsidRDefault="0094012A" w:rsidP="0094012A">
      <w:pPr>
        <w:rPr>
          <w:rFonts w:ascii="Palatino Linotype" w:hAnsi="Palatino Linotype"/>
          <w:sz w:val="24"/>
          <w:szCs w:val="24"/>
        </w:rPr>
      </w:pPr>
      <w:r w:rsidRPr="00536416">
        <w:rPr>
          <w:rFonts w:ascii="Palatino Linotype" w:hAnsi="Palatino Linotype"/>
          <w:sz w:val="24"/>
          <w:szCs w:val="24"/>
        </w:rPr>
        <w:t xml:space="preserve">____ </w:t>
      </w:r>
      <w:r w:rsidR="00536416">
        <w:rPr>
          <w:rFonts w:ascii="Palatino Linotype" w:hAnsi="Palatino Linotype"/>
          <w:sz w:val="24"/>
          <w:szCs w:val="24"/>
        </w:rPr>
        <w:t xml:space="preserve">  </w:t>
      </w:r>
      <w:r w:rsidRPr="00536416">
        <w:rPr>
          <w:rFonts w:ascii="Palatino Linotype" w:hAnsi="Palatino Linotype"/>
          <w:sz w:val="24"/>
          <w:szCs w:val="24"/>
        </w:rPr>
        <w:t>I agree to comply with the policy and its procedures</w:t>
      </w:r>
      <w:r w:rsidR="005C3B08">
        <w:rPr>
          <w:rFonts w:ascii="Palatino Linotype" w:hAnsi="Palatino Linotype"/>
          <w:sz w:val="24"/>
          <w:szCs w:val="24"/>
        </w:rPr>
        <w:t>.</w:t>
      </w:r>
    </w:p>
    <w:p w14:paraId="36E9CE81" w14:textId="055EBF6D" w:rsidR="0094012A" w:rsidRPr="00536416" w:rsidRDefault="0094012A" w:rsidP="0094012A">
      <w:pPr>
        <w:ind w:left="540" w:hanging="540"/>
        <w:rPr>
          <w:rFonts w:ascii="Palatino Linotype" w:hAnsi="Palatino Linotype"/>
          <w:sz w:val="24"/>
          <w:szCs w:val="24"/>
        </w:rPr>
      </w:pPr>
      <w:r w:rsidRPr="00536416">
        <w:rPr>
          <w:rFonts w:ascii="Palatino Linotype" w:hAnsi="Palatino Linotype"/>
          <w:sz w:val="24"/>
          <w:szCs w:val="24"/>
        </w:rPr>
        <w:t xml:space="preserve">____ </w:t>
      </w:r>
      <w:r w:rsidR="00536416">
        <w:rPr>
          <w:rFonts w:ascii="Palatino Linotype" w:hAnsi="Palatino Linotype"/>
          <w:sz w:val="24"/>
          <w:szCs w:val="24"/>
        </w:rPr>
        <w:t xml:space="preserve">  </w:t>
      </w:r>
      <w:r w:rsidRPr="00536416">
        <w:rPr>
          <w:rFonts w:ascii="Palatino Linotype" w:hAnsi="Palatino Linotype"/>
          <w:sz w:val="24"/>
          <w:szCs w:val="24"/>
        </w:rPr>
        <w:t xml:space="preserve">I understand failure to follow this policy </w:t>
      </w:r>
      <w:r w:rsidR="005C3B08">
        <w:rPr>
          <w:rFonts w:ascii="Palatino Linotype" w:hAnsi="Palatino Linotype"/>
          <w:sz w:val="24"/>
          <w:szCs w:val="24"/>
        </w:rPr>
        <w:t>might</w:t>
      </w:r>
      <w:r w:rsidRPr="00536416">
        <w:rPr>
          <w:rFonts w:ascii="Palatino Linotype" w:hAnsi="Palatino Linotype"/>
          <w:sz w:val="24"/>
          <w:szCs w:val="24"/>
        </w:rPr>
        <w:t xml:space="preserve"> affect the continuation of my </w:t>
      </w:r>
      <w:r w:rsidR="00F34317" w:rsidRPr="00057A5C">
        <w:rPr>
          <w:rFonts w:ascii="Palatino Linotype" w:hAnsi="Palatino Linotype"/>
          <w:sz w:val="24"/>
          <w:szCs w:val="24"/>
        </w:rPr>
        <w:t xml:space="preserve">transitional </w:t>
      </w:r>
      <w:r w:rsidR="00F34317">
        <w:rPr>
          <w:rFonts w:ascii="Palatino Linotype" w:hAnsi="Palatino Linotype"/>
          <w:sz w:val="24"/>
          <w:szCs w:val="24"/>
        </w:rPr>
        <w:t>job</w:t>
      </w:r>
      <w:r w:rsidR="005C3B08">
        <w:rPr>
          <w:rFonts w:ascii="Palatino Linotype" w:hAnsi="Palatino Linotype"/>
          <w:sz w:val="24"/>
          <w:szCs w:val="24"/>
        </w:rPr>
        <w:t>-</w:t>
      </w:r>
      <w:r w:rsidRPr="00536416">
        <w:rPr>
          <w:rFonts w:ascii="Palatino Linotype" w:hAnsi="Palatino Linotype"/>
          <w:sz w:val="24"/>
          <w:szCs w:val="24"/>
        </w:rPr>
        <w:t>duty assignment.</w:t>
      </w:r>
    </w:p>
    <w:p w14:paraId="42A404A1" w14:textId="77777777" w:rsidR="0094012A" w:rsidRPr="00536416" w:rsidRDefault="0094012A" w:rsidP="0094012A">
      <w:pPr>
        <w:rPr>
          <w:rFonts w:ascii="Palatino Linotype" w:hAnsi="Palatino Linotype"/>
          <w:sz w:val="24"/>
          <w:szCs w:val="24"/>
        </w:rPr>
      </w:pPr>
      <w:r w:rsidRPr="00536416">
        <w:rPr>
          <w:rFonts w:ascii="Palatino Linotype" w:hAnsi="Palatino Linotype"/>
          <w:noProof/>
          <w:sz w:val="24"/>
          <w:szCs w:val="24"/>
        </w:rPr>
        <mc:AlternateContent>
          <mc:Choice Requires="wps">
            <w:drawing>
              <wp:anchor distT="0" distB="0" distL="114300" distR="114300" simplePos="0" relativeHeight="251661824" behindDoc="0" locked="0" layoutInCell="1" allowOverlap="1" wp14:anchorId="5CF4FCF9" wp14:editId="3D99C7FB">
                <wp:simplePos x="0" y="0"/>
                <wp:positionH relativeFrom="column">
                  <wp:posOffset>4733926</wp:posOffset>
                </wp:positionH>
                <wp:positionV relativeFrom="paragraph">
                  <wp:posOffset>292736</wp:posOffset>
                </wp:positionV>
                <wp:extent cx="16002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E89DD" id="Straight Connector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75pt,23.05pt" to="498.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" strokecolor="black [3213]" strokeweight=".5pt">
                <v:stroke joinstyle="miter"/>
              </v:line>
            </w:pict>
          </mc:Fallback>
        </mc:AlternateContent>
      </w:r>
      <w:r w:rsidRPr="00536416">
        <w:rPr>
          <w:rFonts w:ascii="Palatino Linotype" w:hAnsi="Palatino Linotype"/>
          <w:noProof/>
          <w:sz w:val="24"/>
          <w:szCs w:val="24"/>
        </w:rPr>
        <mc:AlternateContent>
          <mc:Choice Requires="wps">
            <w:drawing>
              <wp:anchor distT="0" distB="0" distL="114300" distR="114300" simplePos="0" relativeHeight="251660800" behindDoc="0" locked="0" layoutInCell="1" allowOverlap="1" wp14:anchorId="4F99B4C2" wp14:editId="56B868BE">
                <wp:simplePos x="0" y="0"/>
                <wp:positionH relativeFrom="column">
                  <wp:posOffset>9525</wp:posOffset>
                </wp:positionH>
                <wp:positionV relativeFrom="paragraph">
                  <wp:posOffset>302260</wp:posOffset>
                </wp:positionV>
                <wp:extent cx="240982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2409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DF442" id="Straight Connector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8pt" to="19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" strokecolor="black [3213]" strokeweight=".5pt">
                <v:stroke joinstyle="miter"/>
              </v:line>
            </w:pict>
          </mc:Fallback>
        </mc:AlternateContent>
      </w:r>
    </w:p>
    <w:p w14:paraId="756CD88C" w14:textId="7D8CE499" w:rsidR="001926A8" w:rsidRPr="009A345F" w:rsidRDefault="0094012A">
      <w:pPr>
        <w:rPr>
          <w:rFonts w:ascii="Palatino Linotype" w:hAnsi="Palatino Linotype"/>
          <w:sz w:val="24"/>
          <w:szCs w:val="24"/>
        </w:rPr>
      </w:pPr>
      <w:r w:rsidRPr="00536416">
        <w:rPr>
          <w:rFonts w:ascii="Palatino Linotype" w:hAnsi="Palatino Linotype"/>
          <w:sz w:val="24"/>
          <w:szCs w:val="24"/>
        </w:rPr>
        <w:t>Employee signature                                                                                                       Date</w:t>
      </w:r>
      <w:bookmarkStart w:id="2" w:name="_Hlk57556920"/>
      <w:bookmarkEnd w:id="2"/>
    </w:p>
    <w:sectPr w:rsidR="001926A8" w:rsidRPr="009A345F" w:rsidSect="005A039E">
      <w:footerReference w:type="default" r:id="rId8"/>
      <w:pgSz w:w="12240" w:h="15840"/>
      <w:pgMar w:top="1170" w:right="1080" w:bottom="0" w:left="108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FC98B" w14:textId="77777777" w:rsidR="00B61B6D" w:rsidRDefault="00B61B6D" w:rsidP="003C02E4">
      <w:pPr>
        <w:spacing w:after="0" w:line="240" w:lineRule="auto"/>
      </w:pPr>
      <w:r>
        <w:separator/>
      </w:r>
    </w:p>
  </w:endnote>
  <w:endnote w:type="continuationSeparator" w:id="0">
    <w:p w14:paraId="74FF5046" w14:textId="77777777" w:rsidR="00B61B6D" w:rsidRDefault="00B61B6D" w:rsidP="003C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24417" w14:textId="5E901DF6" w:rsidR="002E5C13" w:rsidRDefault="002E5C13" w:rsidP="003062B5">
    <w:pPr>
      <w:pStyle w:val="Footer"/>
    </w:pPr>
  </w:p>
  <w:p w14:paraId="506DC353" w14:textId="09D40D63" w:rsidR="002E5C13" w:rsidRDefault="002E5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CC64F" w14:textId="77777777" w:rsidR="00B61B6D" w:rsidRDefault="00B61B6D" w:rsidP="003C02E4">
      <w:pPr>
        <w:spacing w:after="0" w:line="240" w:lineRule="auto"/>
      </w:pPr>
      <w:r>
        <w:separator/>
      </w:r>
    </w:p>
  </w:footnote>
  <w:footnote w:type="continuationSeparator" w:id="0">
    <w:p w14:paraId="3C42BD85" w14:textId="77777777" w:rsidR="00B61B6D" w:rsidRDefault="00B61B6D" w:rsidP="003C0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Letter"/>
      <w:lvlText w:val="%1."/>
      <w:lvlJc w:val="left"/>
      <w:pPr>
        <w:ind w:left="840" w:hanging="360"/>
      </w:pPr>
      <w:rPr>
        <w:rFonts w:ascii="Calibri" w:hAnsi="Calibri" w:cs="Calibri"/>
        <w:b w:val="0"/>
        <w:bCs w:val="0"/>
        <w:w w:val="100"/>
        <w:sz w:val="24"/>
        <w:szCs w:val="24"/>
      </w:rPr>
    </w:lvl>
    <w:lvl w:ilvl="1">
      <w:numFmt w:val="bullet"/>
      <w:lvlText w:val="•"/>
      <w:lvlJc w:val="left"/>
      <w:pPr>
        <w:ind w:left="1858" w:hanging="360"/>
      </w:pPr>
    </w:lvl>
    <w:lvl w:ilvl="2">
      <w:numFmt w:val="bullet"/>
      <w:lvlText w:val="•"/>
      <w:lvlJc w:val="left"/>
      <w:pPr>
        <w:ind w:left="2876" w:hanging="360"/>
      </w:pPr>
    </w:lvl>
    <w:lvl w:ilvl="3">
      <w:numFmt w:val="bullet"/>
      <w:lvlText w:val="•"/>
      <w:lvlJc w:val="left"/>
      <w:pPr>
        <w:ind w:left="3894" w:hanging="360"/>
      </w:pPr>
    </w:lvl>
    <w:lvl w:ilvl="4">
      <w:numFmt w:val="bullet"/>
      <w:lvlText w:val="•"/>
      <w:lvlJc w:val="left"/>
      <w:pPr>
        <w:ind w:left="4912" w:hanging="360"/>
      </w:pPr>
    </w:lvl>
    <w:lvl w:ilvl="5">
      <w:numFmt w:val="bullet"/>
      <w:lvlText w:val="•"/>
      <w:lvlJc w:val="left"/>
      <w:pPr>
        <w:ind w:left="5930" w:hanging="360"/>
      </w:pPr>
    </w:lvl>
    <w:lvl w:ilvl="6">
      <w:numFmt w:val="bullet"/>
      <w:lvlText w:val="•"/>
      <w:lvlJc w:val="left"/>
      <w:pPr>
        <w:ind w:left="6948" w:hanging="360"/>
      </w:pPr>
    </w:lvl>
    <w:lvl w:ilvl="7">
      <w:numFmt w:val="bullet"/>
      <w:lvlText w:val="•"/>
      <w:lvlJc w:val="left"/>
      <w:pPr>
        <w:ind w:left="7966" w:hanging="360"/>
      </w:pPr>
    </w:lvl>
    <w:lvl w:ilvl="8">
      <w:numFmt w:val="bullet"/>
      <w:lvlText w:val="•"/>
      <w:lvlJc w:val="left"/>
      <w:pPr>
        <w:ind w:left="8984" w:hanging="360"/>
      </w:pPr>
    </w:lvl>
  </w:abstractNum>
  <w:abstractNum w:abstractNumId="1" w15:restartNumberingAfterBreak="0">
    <w:nsid w:val="00000403"/>
    <w:multiLevelType w:val="multilevel"/>
    <w:tmpl w:val="00000886"/>
    <w:lvl w:ilvl="0">
      <w:start w:val="1"/>
      <w:numFmt w:val="decimal"/>
      <w:lvlText w:val="%1."/>
      <w:lvlJc w:val="left"/>
      <w:pPr>
        <w:ind w:left="840" w:hanging="360"/>
      </w:pPr>
      <w:rPr>
        <w:rFonts w:ascii="Calibri" w:hAnsi="Calibri" w:cs="Calibri"/>
        <w:b w:val="0"/>
        <w:bCs w:val="0"/>
        <w:w w:val="100"/>
        <w:sz w:val="24"/>
        <w:szCs w:val="24"/>
      </w:rPr>
    </w:lvl>
    <w:lvl w:ilvl="1">
      <w:numFmt w:val="bullet"/>
      <w:lvlText w:val="•"/>
      <w:lvlJc w:val="left"/>
      <w:pPr>
        <w:ind w:left="1858" w:hanging="360"/>
      </w:pPr>
    </w:lvl>
    <w:lvl w:ilvl="2">
      <w:numFmt w:val="bullet"/>
      <w:lvlText w:val="•"/>
      <w:lvlJc w:val="left"/>
      <w:pPr>
        <w:ind w:left="2876" w:hanging="360"/>
      </w:pPr>
    </w:lvl>
    <w:lvl w:ilvl="3">
      <w:numFmt w:val="bullet"/>
      <w:lvlText w:val="•"/>
      <w:lvlJc w:val="left"/>
      <w:pPr>
        <w:ind w:left="3894" w:hanging="360"/>
      </w:pPr>
    </w:lvl>
    <w:lvl w:ilvl="4">
      <w:numFmt w:val="bullet"/>
      <w:lvlText w:val="•"/>
      <w:lvlJc w:val="left"/>
      <w:pPr>
        <w:ind w:left="4912" w:hanging="360"/>
      </w:pPr>
    </w:lvl>
    <w:lvl w:ilvl="5">
      <w:numFmt w:val="bullet"/>
      <w:lvlText w:val="•"/>
      <w:lvlJc w:val="left"/>
      <w:pPr>
        <w:ind w:left="5930" w:hanging="360"/>
      </w:pPr>
    </w:lvl>
    <w:lvl w:ilvl="6">
      <w:numFmt w:val="bullet"/>
      <w:lvlText w:val="•"/>
      <w:lvlJc w:val="left"/>
      <w:pPr>
        <w:ind w:left="6948" w:hanging="360"/>
      </w:pPr>
    </w:lvl>
    <w:lvl w:ilvl="7">
      <w:numFmt w:val="bullet"/>
      <w:lvlText w:val="•"/>
      <w:lvlJc w:val="left"/>
      <w:pPr>
        <w:ind w:left="7966" w:hanging="360"/>
      </w:pPr>
    </w:lvl>
    <w:lvl w:ilvl="8">
      <w:numFmt w:val="bullet"/>
      <w:lvlText w:val="•"/>
      <w:lvlJc w:val="left"/>
      <w:pPr>
        <w:ind w:left="8984" w:hanging="360"/>
      </w:pPr>
    </w:lvl>
  </w:abstractNum>
  <w:abstractNum w:abstractNumId="2" w15:restartNumberingAfterBreak="0">
    <w:nsid w:val="01D31D0D"/>
    <w:multiLevelType w:val="hybridMultilevel"/>
    <w:tmpl w:val="AADA0BBC"/>
    <w:lvl w:ilvl="0" w:tplc="92F427FA">
      <w:start w:val="1"/>
      <w:numFmt w:val="bullet"/>
      <w:lvlText w:val=""/>
      <w:lvlJc w:val="left"/>
      <w:pPr>
        <w:ind w:left="6480" w:hanging="360"/>
      </w:pPr>
      <w:rPr>
        <w:rFonts w:ascii="Symbol" w:hAnsi="Symbol" w:hint="default"/>
        <w:color w:val="2F5496" w:themeColor="accent1" w:themeShade="BF"/>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4089B"/>
    <w:multiLevelType w:val="hybridMultilevel"/>
    <w:tmpl w:val="9FAE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77C54"/>
    <w:multiLevelType w:val="hybridMultilevel"/>
    <w:tmpl w:val="0EC01AC2"/>
    <w:lvl w:ilvl="0" w:tplc="7E06314E">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15:restartNumberingAfterBreak="0">
    <w:nsid w:val="04C112D7"/>
    <w:multiLevelType w:val="hybridMultilevel"/>
    <w:tmpl w:val="2076AD86"/>
    <w:lvl w:ilvl="0" w:tplc="E034D6AC">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09AF4157"/>
    <w:multiLevelType w:val="hybridMultilevel"/>
    <w:tmpl w:val="963618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350A0"/>
    <w:multiLevelType w:val="hybridMultilevel"/>
    <w:tmpl w:val="99F0F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04F4987"/>
    <w:multiLevelType w:val="hybridMultilevel"/>
    <w:tmpl w:val="2CF2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14114"/>
    <w:multiLevelType w:val="hybridMultilevel"/>
    <w:tmpl w:val="A710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A3381"/>
    <w:multiLevelType w:val="hybridMultilevel"/>
    <w:tmpl w:val="4768BDF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5D33D3"/>
    <w:multiLevelType w:val="hybridMultilevel"/>
    <w:tmpl w:val="C28AD3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7650F4"/>
    <w:multiLevelType w:val="hybridMultilevel"/>
    <w:tmpl w:val="B816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A976E1"/>
    <w:multiLevelType w:val="hybridMultilevel"/>
    <w:tmpl w:val="F1EC85A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D97762"/>
    <w:multiLevelType w:val="hybridMultilevel"/>
    <w:tmpl w:val="5A4A44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1F79EB"/>
    <w:multiLevelType w:val="hybridMultilevel"/>
    <w:tmpl w:val="0AC0BF2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1EC81BC0"/>
    <w:multiLevelType w:val="hybridMultilevel"/>
    <w:tmpl w:val="B3F43A60"/>
    <w:lvl w:ilvl="0" w:tplc="204EA652">
      <w:start w:val="1"/>
      <w:numFmt w:val="bullet"/>
      <w:lvlText w:val=""/>
      <w:lvlJc w:val="left"/>
      <w:pPr>
        <w:ind w:left="9723" w:hanging="360"/>
      </w:pPr>
      <w:rPr>
        <w:rFonts w:ascii="Symbol" w:hAnsi="Symbol" w:hint="default"/>
      </w:rPr>
    </w:lvl>
    <w:lvl w:ilvl="1" w:tplc="04090003" w:tentative="1">
      <w:start w:val="1"/>
      <w:numFmt w:val="bullet"/>
      <w:lvlText w:val="o"/>
      <w:lvlJc w:val="left"/>
      <w:pPr>
        <w:ind w:left="7563" w:hanging="360"/>
      </w:pPr>
      <w:rPr>
        <w:rFonts w:ascii="Courier New" w:hAnsi="Courier New" w:cs="Courier New" w:hint="default"/>
      </w:rPr>
    </w:lvl>
    <w:lvl w:ilvl="2" w:tplc="04090005" w:tentative="1">
      <w:start w:val="1"/>
      <w:numFmt w:val="bullet"/>
      <w:lvlText w:val=""/>
      <w:lvlJc w:val="left"/>
      <w:pPr>
        <w:ind w:left="8283" w:hanging="360"/>
      </w:pPr>
      <w:rPr>
        <w:rFonts w:ascii="Wingdings" w:hAnsi="Wingdings" w:hint="default"/>
      </w:rPr>
    </w:lvl>
    <w:lvl w:ilvl="3" w:tplc="04090001" w:tentative="1">
      <w:start w:val="1"/>
      <w:numFmt w:val="bullet"/>
      <w:lvlText w:val=""/>
      <w:lvlJc w:val="left"/>
      <w:pPr>
        <w:ind w:left="9003" w:hanging="360"/>
      </w:pPr>
      <w:rPr>
        <w:rFonts w:ascii="Symbol" w:hAnsi="Symbol" w:hint="default"/>
      </w:rPr>
    </w:lvl>
    <w:lvl w:ilvl="4" w:tplc="04090003">
      <w:start w:val="1"/>
      <w:numFmt w:val="bullet"/>
      <w:lvlText w:val="o"/>
      <w:lvlJc w:val="left"/>
      <w:pPr>
        <w:ind w:left="9723" w:hanging="360"/>
      </w:pPr>
      <w:rPr>
        <w:rFonts w:ascii="Courier New" w:hAnsi="Courier New" w:cs="Courier New" w:hint="default"/>
      </w:rPr>
    </w:lvl>
    <w:lvl w:ilvl="5" w:tplc="04090005" w:tentative="1">
      <w:start w:val="1"/>
      <w:numFmt w:val="bullet"/>
      <w:lvlText w:val=""/>
      <w:lvlJc w:val="left"/>
      <w:pPr>
        <w:ind w:left="10443" w:hanging="360"/>
      </w:pPr>
      <w:rPr>
        <w:rFonts w:ascii="Wingdings" w:hAnsi="Wingdings" w:hint="default"/>
      </w:rPr>
    </w:lvl>
    <w:lvl w:ilvl="6" w:tplc="04090001" w:tentative="1">
      <w:start w:val="1"/>
      <w:numFmt w:val="bullet"/>
      <w:lvlText w:val=""/>
      <w:lvlJc w:val="left"/>
      <w:pPr>
        <w:ind w:left="11163" w:hanging="360"/>
      </w:pPr>
      <w:rPr>
        <w:rFonts w:ascii="Symbol" w:hAnsi="Symbol" w:hint="default"/>
      </w:rPr>
    </w:lvl>
    <w:lvl w:ilvl="7" w:tplc="04090003" w:tentative="1">
      <w:start w:val="1"/>
      <w:numFmt w:val="bullet"/>
      <w:lvlText w:val="o"/>
      <w:lvlJc w:val="left"/>
      <w:pPr>
        <w:ind w:left="11883" w:hanging="360"/>
      </w:pPr>
      <w:rPr>
        <w:rFonts w:ascii="Courier New" w:hAnsi="Courier New" w:cs="Courier New" w:hint="default"/>
      </w:rPr>
    </w:lvl>
    <w:lvl w:ilvl="8" w:tplc="04090005" w:tentative="1">
      <w:start w:val="1"/>
      <w:numFmt w:val="bullet"/>
      <w:lvlText w:val=""/>
      <w:lvlJc w:val="left"/>
      <w:pPr>
        <w:ind w:left="12603" w:hanging="360"/>
      </w:pPr>
      <w:rPr>
        <w:rFonts w:ascii="Wingdings" w:hAnsi="Wingdings" w:hint="default"/>
      </w:rPr>
    </w:lvl>
  </w:abstractNum>
  <w:abstractNum w:abstractNumId="17" w15:restartNumberingAfterBreak="0">
    <w:nsid w:val="221C3BC3"/>
    <w:multiLevelType w:val="hybridMultilevel"/>
    <w:tmpl w:val="C14616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607143"/>
    <w:multiLevelType w:val="hybridMultilevel"/>
    <w:tmpl w:val="D1AEA3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1783C"/>
    <w:multiLevelType w:val="hybridMultilevel"/>
    <w:tmpl w:val="E446F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463D1"/>
    <w:multiLevelType w:val="hybridMultilevel"/>
    <w:tmpl w:val="217A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F65B27"/>
    <w:multiLevelType w:val="multilevel"/>
    <w:tmpl w:val="61DE0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6B061B"/>
    <w:multiLevelType w:val="hybridMultilevel"/>
    <w:tmpl w:val="5EC669B2"/>
    <w:lvl w:ilvl="0" w:tplc="A9FEF97C">
      <w:start w:val="1"/>
      <w:numFmt w:val="bullet"/>
      <w:lvlText w:val=""/>
      <w:lvlJc w:val="left"/>
      <w:pPr>
        <w:ind w:left="6480" w:hanging="360"/>
      </w:pPr>
      <w:rPr>
        <w:rFonts w:ascii="Symbol" w:hAnsi="Symbol" w:hint="default"/>
        <w:color w:val="2F5496" w:themeColor="accent1" w:themeShade="BF"/>
        <w:sz w:val="24"/>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375A407D"/>
    <w:multiLevelType w:val="hybridMultilevel"/>
    <w:tmpl w:val="99922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23C4E"/>
    <w:multiLevelType w:val="hybridMultilevel"/>
    <w:tmpl w:val="7B44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3B604E"/>
    <w:multiLevelType w:val="hybridMultilevel"/>
    <w:tmpl w:val="3EC6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A43B2"/>
    <w:multiLevelType w:val="hybridMultilevel"/>
    <w:tmpl w:val="B1F81436"/>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7" w15:restartNumberingAfterBreak="0">
    <w:nsid w:val="44E1418B"/>
    <w:multiLevelType w:val="hybridMultilevel"/>
    <w:tmpl w:val="E9F28D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E24861"/>
    <w:multiLevelType w:val="hybridMultilevel"/>
    <w:tmpl w:val="E890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6F503E"/>
    <w:multiLevelType w:val="hybridMultilevel"/>
    <w:tmpl w:val="3C445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02D9B"/>
    <w:multiLevelType w:val="hybridMultilevel"/>
    <w:tmpl w:val="21D2EB60"/>
    <w:lvl w:ilvl="0" w:tplc="1D18A6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E21ED"/>
    <w:multiLevelType w:val="hybridMultilevel"/>
    <w:tmpl w:val="79ECCB90"/>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FB19F3"/>
    <w:multiLevelType w:val="hybridMultilevel"/>
    <w:tmpl w:val="EC08ABBC"/>
    <w:lvl w:ilvl="0" w:tplc="FE849CAC">
      <w:numFmt w:val="bullet"/>
      <w:lvlText w:val="-"/>
      <w:lvlJc w:val="left"/>
      <w:pPr>
        <w:ind w:left="720" w:hanging="360"/>
      </w:pPr>
      <w:rPr>
        <w:rFonts w:ascii="Palatino Linotype" w:eastAsiaTheme="minorHAnsi" w:hAnsi="Palatino Linotype" w:cs="Aria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8D647C"/>
    <w:multiLevelType w:val="hybridMultilevel"/>
    <w:tmpl w:val="5D1C68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184FE9"/>
    <w:multiLevelType w:val="hybridMultilevel"/>
    <w:tmpl w:val="CB48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0F045C"/>
    <w:multiLevelType w:val="hybridMultilevel"/>
    <w:tmpl w:val="66F2C3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328DA"/>
    <w:multiLevelType w:val="hybridMultilevel"/>
    <w:tmpl w:val="D0D4E5F0"/>
    <w:lvl w:ilvl="0" w:tplc="204EA652">
      <w:start w:val="1"/>
      <w:numFmt w:val="bullet"/>
      <w:lvlText w:val=""/>
      <w:lvlJc w:val="left"/>
      <w:pPr>
        <w:ind w:left="36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03340"/>
    <w:multiLevelType w:val="hybridMultilevel"/>
    <w:tmpl w:val="B0E2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435F0"/>
    <w:multiLevelType w:val="hybridMultilevel"/>
    <w:tmpl w:val="6A9A2E98"/>
    <w:lvl w:ilvl="0" w:tplc="019C25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B075C4"/>
    <w:multiLevelType w:val="hybridMultilevel"/>
    <w:tmpl w:val="4A22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AD4A13"/>
    <w:multiLevelType w:val="hybridMultilevel"/>
    <w:tmpl w:val="1F66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EA1419"/>
    <w:multiLevelType w:val="hybridMultilevel"/>
    <w:tmpl w:val="4E3CB6F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1CD27E6"/>
    <w:multiLevelType w:val="hybridMultilevel"/>
    <w:tmpl w:val="9CA01128"/>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8274CD9"/>
    <w:multiLevelType w:val="hybridMultilevel"/>
    <w:tmpl w:val="DA3C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BC40C1"/>
    <w:multiLevelType w:val="hybridMultilevel"/>
    <w:tmpl w:val="EFAC2B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
  </w:num>
  <w:num w:numId="3">
    <w:abstractNumId w:val="17"/>
  </w:num>
  <w:num w:numId="4">
    <w:abstractNumId w:val="43"/>
  </w:num>
  <w:num w:numId="5">
    <w:abstractNumId w:val="39"/>
  </w:num>
  <w:num w:numId="6">
    <w:abstractNumId w:val="34"/>
  </w:num>
  <w:num w:numId="7">
    <w:abstractNumId w:val="28"/>
  </w:num>
  <w:num w:numId="8">
    <w:abstractNumId w:val="40"/>
  </w:num>
  <w:num w:numId="9">
    <w:abstractNumId w:val="37"/>
  </w:num>
  <w:num w:numId="10">
    <w:abstractNumId w:val="12"/>
  </w:num>
  <w:num w:numId="11">
    <w:abstractNumId w:val="14"/>
  </w:num>
  <w:num w:numId="12">
    <w:abstractNumId w:val="27"/>
  </w:num>
  <w:num w:numId="13">
    <w:abstractNumId w:val="18"/>
  </w:num>
  <w:num w:numId="14">
    <w:abstractNumId w:val="35"/>
  </w:num>
  <w:num w:numId="15">
    <w:abstractNumId w:val="24"/>
  </w:num>
  <w:num w:numId="16">
    <w:abstractNumId w:val="19"/>
  </w:num>
  <w:num w:numId="17">
    <w:abstractNumId w:val="44"/>
  </w:num>
  <w:num w:numId="18">
    <w:abstractNumId w:val="6"/>
  </w:num>
  <w:num w:numId="19">
    <w:abstractNumId w:val="10"/>
  </w:num>
  <w:num w:numId="20">
    <w:abstractNumId w:val="31"/>
  </w:num>
  <w:num w:numId="21">
    <w:abstractNumId w:val="38"/>
  </w:num>
  <w:num w:numId="22">
    <w:abstractNumId w:val="41"/>
  </w:num>
  <w:num w:numId="23">
    <w:abstractNumId w:val="42"/>
  </w:num>
  <w:num w:numId="24">
    <w:abstractNumId w:val="23"/>
  </w:num>
  <w:num w:numId="25">
    <w:abstractNumId w:val="33"/>
  </w:num>
  <w:num w:numId="26">
    <w:abstractNumId w:val="25"/>
  </w:num>
  <w:num w:numId="27">
    <w:abstractNumId w:val="13"/>
  </w:num>
  <w:num w:numId="28">
    <w:abstractNumId w:val="20"/>
  </w:num>
  <w:num w:numId="29">
    <w:abstractNumId w:val="9"/>
  </w:num>
  <w:num w:numId="30">
    <w:abstractNumId w:val="21"/>
  </w:num>
  <w:num w:numId="31">
    <w:abstractNumId w:val="11"/>
  </w:num>
  <w:num w:numId="32">
    <w:abstractNumId w:val="1"/>
  </w:num>
  <w:num w:numId="33">
    <w:abstractNumId w:val="0"/>
  </w:num>
  <w:num w:numId="34">
    <w:abstractNumId w:val="22"/>
  </w:num>
  <w:num w:numId="35">
    <w:abstractNumId w:val="2"/>
  </w:num>
  <w:num w:numId="36">
    <w:abstractNumId w:val="8"/>
  </w:num>
  <w:num w:numId="37">
    <w:abstractNumId w:val="16"/>
  </w:num>
  <w:num w:numId="38">
    <w:abstractNumId w:val="36"/>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6"/>
  </w:num>
  <w:num w:numId="42">
    <w:abstractNumId w:val="32"/>
  </w:num>
  <w:num w:numId="43">
    <w:abstractNumId w:val="5"/>
  </w:num>
  <w:num w:numId="44">
    <w:abstractNumId w:val="4"/>
  </w:num>
  <w:num w:numId="45">
    <w:abstractNumId w:val="30"/>
  </w:num>
  <w:num w:numId="46">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E4"/>
    <w:rsid w:val="000004FA"/>
    <w:rsid w:val="00002550"/>
    <w:rsid w:val="00003DBA"/>
    <w:rsid w:val="00010F17"/>
    <w:rsid w:val="00017CF2"/>
    <w:rsid w:val="0002760B"/>
    <w:rsid w:val="00032F86"/>
    <w:rsid w:val="00043629"/>
    <w:rsid w:val="0004549F"/>
    <w:rsid w:val="000472F7"/>
    <w:rsid w:val="00057A5C"/>
    <w:rsid w:val="00064BD5"/>
    <w:rsid w:val="000653E9"/>
    <w:rsid w:val="00065CFF"/>
    <w:rsid w:val="0006720E"/>
    <w:rsid w:val="0007344B"/>
    <w:rsid w:val="00074FB6"/>
    <w:rsid w:val="00082925"/>
    <w:rsid w:val="00084901"/>
    <w:rsid w:val="000968EA"/>
    <w:rsid w:val="000A29BA"/>
    <w:rsid w:val="000C5B07"/>
    <w:rsid w:val="000C7034"/>
    <w:rsid w:val="000D2323"/>
    <w:rsid w:val="000D3384"/>
    <w:rsid w:val="000D60FB"/>
    <w:rsid w:val="000E59B7"/>
    <w:rsid w:val="000F6E33"/>
    <w:rsid w:val="00101E5A"/>
    <w:rsid w:val="00103836"/>
    <w:rsid w:val="00111DB9"/>
    <w:rsid w:val="001128A0"/>
    <w:rsid w:val="00115F1A"/>
    <w:rsid w:val="0012756D"/>
    <w:rsid w:val="0013010F"/>
    <w:rsid w:val="001329FC"/>
    <w:rsid w:val="00132EB3"/>
    <w:rsid w:val="00134166"/>
    <w:rsid w:val="00134D83"/>
    <w:rsid w:val="00137954"/>
    <w:rsid w:val="00145EBF"/>
    <w:rsid w:val="001511DC"/>
    <w:rsid w:val="0016384D"/>
    <w:rsid w:val="00166C2D"/>
    <w:rsid w:val="001708FE"/>
    <w:rsid w:val="00170D1C"/>
    <w:rsid w:val="001727E3"/>
    <w:rsid w:val="00174442"/>
    <w:rsid w:val="00180A7A"/>
    <w:rsid w:val="00183DD7"/>
    <w:rsid w:val="00186DBD"/>
    <w:rsid w:val="001926A8"/>
    <w:rsid w:val="00193044"/>
    <w:rsid w:val="00193B06"/>
    <w:rsid w:val="00195613"/>
    <w:rsid w:val="001A0F09"/>
    <w:rsid w:val="001A45D7"/>
    <w:rsid w:val="001B5042"/>
    <w:rsid w:val="001B7E41"/>
    <w:rsid w:val="001C457B"/>
    <w:rsid w:val="001D1C3A"/>
    <w:rsid w:val="001E0BCF"/>
    <w:rsid w:val="001E164B"/>
    <w:rsid w:val="001E28B4"/>
    <w:rsid w:val="001E5A00"/>
    <w:rsid w:val="001F241E"/>
    <w:rsid w:val="001F4DAB"/>
    <w:rsid w:val="001F72E8"/>
    <w:rsid w:val="0020136B"/>
    <w:rsid w:val="002118D6"/>
    <w:rsid w:val="00217D42"/>
    <w:rsid w:val="00220D4E"/>
    <w:rsid w:val="00223404"/>
    <w:rsid w:val="00250218"/>
    <w:rsid w:val="002579F8"/>
    <w:rsid w:val="00262E1E"/>
    <w:rsid w:val="0026706F"/>
    <w:rsid w:val="002871FF"/>
    <w:rsid w:val="002A195A"/>
    <w:rsid w:val="002A6140"/>
    <w:rsid w:val="002A67E8"/>
    <w:rsid w:val="002B771E"/>
    <w:rsid w:val="002C0A28"/>
    <w:rsid w:val="002D03AA"/>
    <w:rsid w:val="002D36B3"/>
    <w:rsid w:val="002D75FA"/>
    <w:rsid w:val="002D7A10"/>
    <w:rsid w:val="002E1B62"/>
    <w:rsid w:val="002E2FC9"/>
    <w:rsid w:val="002E5C13"/>
    <w:rsid w:val="002E7DEE"/>
    <w:rsid w:val="002F59B7"/>
    <w:rsid w:val="002F65CA"/>
    <w:rsid w:val="002F7A21"/>
    <w:rsid w:val="00302A9A"/>
    <w:rsid w:val="0030514E"/>
    <w:rsid w:val="003062B5"/>
    <w:rsid w:val="003171A1"/>
    <w:rsid w:val="0031780B"/>
    <w:rsid w:val="0032742D"/>
    <w:rsid w:val="00327492"/>
    <w:rsid w:val="00327DBA"/>
    <w:rsid w:val="0033205C"/>
    <w:rsid w:val="00335090"/>
    <w:rsid w:val="00345ABE"/>
    <w:rsid w:val="00353FC7"/>
    <w:rsid w:val="00373B83"/>
    <w:rsid w:val="0038135B"/>
    <w:rsid w:val="00385960"/>
    <w:rsid w:val="00392210"/>
    <w:rsid w:val="003A12AD"/>
    <w:rsid w:val="003A1601"/>
    <w:rsid w:val="003A2B0A"/>
    <w:rsid w:val="003A2BF7"/>
    <w:rsid w:val="003A38A6"/>
    <w:rsid w:val="003C02E4"/>
    <w:rsid w:val="003C0547"/>
    <w:rsid w:val="003C2708"/>
    <w:rsid w:val="003D1B23"/>
    <w:rsid w:val="003E003D"/>
    <w:rsid w:val="003E00E0"/>
    <w:rsid w:val="003E2282"/>
    <w:rsid w:val="003E2A5F"/>
    <w:rsid w:val="003E333F"/>
    <w:rsid w:val="003E3C96"/>
    <w:rsid w:val="003E3E0D"/>
    <w:rsid w:val="003E4A02"/>
    <w:rsid w:val="003F1DE4"/>
    <w:rsid w:val="003F2E1D"/>
    <w:rsid w:val="003F321B"/>
    <w:rsid w:val="003F4AD7"/>
    <w:rsid w:val="003F7923"/>
    <w:rsid w:val="0040028E"/>
    <w:rsid w:val="00401F26"/>
    <w:rsid w:val="004061A3"/>
    <w:rsid w:val="004075E0"/>
    <w:rsid w:val="00416541"/>
    <w:rsid w:val="00416F92"/>
    <w:rsid w:val="00417496"/>
    <w:rsid w:val="00417B77"/>
    <w:rsid w:val="00422244"/>
    <w:rsid w:val="00422449"/>
    <w:rsid w:val="00426936"/>
    <w:rsid w:val="00427C62"/>
    <w:rsid w:val="00431BA9"/>
    <w:rsid w:val="00436B93"/>
    <w:rsid w:val="00436E9F"/>
    <w:rsid w:val="0044647A"/>
    <w:rsid w:val="00453348"/>
    <w:rsid w:val="004538BE"/>
    <w:rsid w:val="00462238"/>
    <w:rsid w:val="00462783"/>
    <w:rsid w:val="00475B22"/>
    <w:rsid w:val="004776A0"/>
    <w:rsid w:val="00482D59"/>
    <w:rsid w:val="004A136A"/>
    <w:rsid w:val="004A2CC0"/>
    <w:rsid w:val="004A3FF9"/>
    <w:rsid w:val="004B34DE"/>
    <w:rsid w:val="004B67B1"/>
    <w:rsid w:val="004C016E"/>
    <w:rsid w:val="004C0405"/>
    <w:rsid w:val="004C5188"/>
    <w:rsid w:val="004D0B9A"/>
    <w:rsid w:val="004D460D"/>
    <w:rsid w:val="004D693C"/>
    <w:rsid w:val="004D7E2D"/>
    <w:rsid w:val="004E0764"/>
    <w:rsid w:val="004E22B8"/>
    <w:rsid w:val="004F3826"/>
    <w:rsid w:val="0051741C"/>
    <w:rsid w:val="005212B5"/>
    <w:rsid w:val="00536416"/>
    <w:rsid w:val="00546D71"/>
    <w:rsid w:val="0054707E"/>
    <w:rsid w:val="00551E23"/>
    <w:rsid w:val="00555F4F"/>
    <w:rsid w:val="00562D38"/>
    <w:rsid w:val="005714A7"/>
    <w:rsid w:val="005726CC"/>
    <w:rsid w:val="005826C6"/>
    <w:rsid w:val="00584426"/>
    <w:rsid w:val="00594298"/>
    <w:rsid w:val="005A039E"/>
    <w:rsid w:val="005A1FD2"/>
    <w:rsid w:val="005A76D6"/>
    <w:rsid w:val="005B0A91"/>
    <w:rsid w:val="005B74CA"/>
    <w:rsid w:val="005C184C"/>
    <w:rsid w:val="005C1FE2"/>
    <w:rsid w:val="005C3B08"/>
    <w:rsid w:val="005C6360"/>
    <w:rsid w:val="005D2D60"/>
    <w:rsid w:val="005D3448"/>
    <w:rsid w:val="005E16A5"/>
    <w:rsid w:val="005E17C6"/>
    <w:rsid w:val="005E2317"/>
    <w:rsid w:val="005E4933"/>
    <w:rsid w:val="005F16C0"/>
    <w:rsid w:val="00601B64"/>
    <w:rsid w:val="00602BE0"/>
    <w:rsid w:val="00612ED6"/>
    <w:rsid w:val="00632941"/>
    <w:rsid w:val="00637C5C"/>
    <w:rsid w:val="00641C3C"/>
    <w:rsid w:val="00642889"/>
    <w:rsid w:val="00643EB9"/>
    <w:rsid w:val="00644579"/>
    <w:rsid w:val="006465B2"/>
    <w:rsid w:val="00651F40"/>
    <w:rsid w:val="00655943"/>
    <w:rsid w:val="0066743F"/>
    <w:rsid w:val="006733EE"/>
    <w:rsid w:val="006910A5"/>
    <w:rsid w:val="00692F67"/>
    <w:rsid w:val="00696A85"/>
    <w:rsid w:val="006A431B"/>
    <w:rsid w:val="006A450F"/>
    <w:rsid w:val="006B2007"/>
    <w:rsid w:val="006B264C"/>
    <w:rsid w:val="006C25AB"/>
    <w:rsid w:val="006C4829"/>
    <w:rsid w:val="006C7617"/>
    <w:rsid w:val="006E11B4"/>
    <w:rsid w:val="006E46B2"/>
    <w:rsid w:val="006E49A8"/>
    <w:rsid w:val="006E4D3B"/>
    <w:rsid w:val="006F56EE"/>
    <w:rsid w:val="00700878"/>
    <w:rsid w:val="00701762"/>
    <w:rsid w:val="0070757D"/>
    <w:rsid w:val="007104EA"/>
    <w:rsid w:val="007121FA"/>
    <w:rsid w:val="0071537F"/>
    <w:rsid w:val="00716330"/>
    <w:rsid w:val="007216D5"/>
    <w:rsid w:val="00724168"/>
    <w:rsid w:val="007309F9"/>
    <w:rsid w:val="00740320"/>
    <w:rsid w:val="00753269"/>
    <w:rsid w:val="00756C92"/>
    <w:rsid w:val="00761558"/>
    <w:rsid w:val="0077266D"/>
    <w:rsid w:val="007847EE"/>
    <w:rsid w:val="00793DEE"/>
    <w:rsid w:val="007959CF"/>
    <w:rsid w:val="007B767F"/>
    <w:rsid w:val="007C116E"/>
    <w:rsid w:val="007C5B16"/>
    <w:rsid w:val="007D611F"/>
    <w:rsid w:val="007D6A69"/>
    <w:rsid w:val="007D732C"/>
    <w:rsid w:val="007E40F2"/>
    <w:rsid w:val="007E7A07"/>
    <w:rsid w:val="007F186A"/>
    <w:rsid w:val="007F3C12"/>
    <w:rsid w:val="007F6ACA"/>
    <w:rsid w:val="0080464C"/>
    <w:rsid w:val="00810BB7"/>
    <w:rsid w:val="008127B8"/>
    <w:rsid w:val="00825C25"/>
    <w:rsid w:val="00843BEE"/>
    <w:rsid w:val="00864AAE"/>
    <w:rsid w:val="0087000E"/>
    <w:rsid w:val="00872285"/>
    <w:rsid w:val="008753C1"/>
    <w:rsid w:val="00875FF5"/>
    <w:rsid w:val="00883FB5"/>
    <w:rsid w:val="008846C1"/>
    <w:rsid w:val="00885F94"/>
    <w:rsid w:val="0089049F"/>
    <w:rsid w:val="008A792F"/>
    <w:rsid w:val="008B4968"/>
    <w:rsid w:val="008B5A4B"/>
    <w:rsid w:val="008B7FB8"/>
    <w:rsid w:val="008C2ADB"/>
    <w:rsid w:val="008C527F"/>
    <w:rsid w:val="008D37A1"/>
    <w:rsid w:val="008D6D9A"/>
    <w:rsid w:val="008E4ABC"/>
    <w:rsid w:val="008F5EC9"/>
    <w:rsid w:val="00904E59"/>
    <w:rsid w:val="009069EB"/>
    <w:rsid w:val="009078DF"/>
    <w:rsid w:val="009141FE"/>
    <w:rsid w:val="009148C0"/>
    <w:rsid w:val="009172A8"/>
    <w:rsid w:val="009262DC"/>
    <w:rsid w:val="00931396"/>
    <w:rsid w:val="00935BA3"/>
    <w:rsid w:val="0094012A"/>
    <w:rsid w:val="00950006"/>
    <w:rsid w:val="00951DF0"/>
    <w:rsid w:val="00955EC1"/>
    <w:rsid w:val="009573E4"/>
    <w:rsid w:val="0096531D"/>
    <w:rsid w:val="0097761E"/>
    <w:rsid w:val="00981258"/>
    <w:rsid w:val="00982C9E"/>
    <w:rsid w:val="0098460C"/>
    <w:rsid w:val="00985281"/>
    <w:rsid w:val="00986F20"/>
    <w:rsid w:val="00993556"/>
    <w:rsid w:val="009A345F"/>
    <w:rsid w:val="009B3918"/>
    <w:rsid w:val="009B496F"/>
    <w:rsid w:val="009C359A"/>
    <w:rsid w:val="009C3A70"/>
    <w:rsid w:val="009C6D56"/>
    <w:rsid w:val="009D0FBE"/>
    <w:rsid w:val="009D29F9"/>
    <w:rsid w:val="009D378A"/>
    <w:rsid w:val="009D6263"/>
    <w:rsid w:val="009E4982"/>
    <w:rsid w:val="009F0E40"/>
    <w:rsid w:val="009F20DD"/>
    <w:rsid w:val="009F7860"/>
    <w:rsid w:val="00A01A16"/>
    <w:rsid w:val="00A04FB1"/>
    <w:rsid w:val="00A17244"/>
    <w:rsid w:val="00A220F0"/>
    <w:rsid w:val="00A22581"/>
    <w:rsid w:val="00A3272D"/>
    <w:rsid w:val="00A37341"/>
    <w:rsid w:val="00A37AF0"/>
    <w:rsid w:val="00A428C3"/>
    <w:rsid w:val="00A445C0"/>
    <w:rsid w:val="00A50653"/>
    <w:rsid w:val="00A658DE"/>
    <w:rsid w:val="00A67C5C"/>
    <w:rsid w:val="00A67E4C"/>
    <w:rsid w:val="00A867B2"/>
    <w:rsid w:val="00A91183"/>
    <w:rsid w:val="00A9307F"/>
    <w:rsid w:val="00A97A80"/>
    <w:rsid w:val="00AA0302"/>
    <w:rsid w:val="00AA0720"/>
    <w:rsid w:val="00AA506A"/>
    <w:rsid w:val="00AB4281"/>
    <w:rsid w:val="00AB4934"/>
    <w:rsid w:val="00AC3848"/>
    <w:rsid w:val="00AD00D2"/>
    <w:rsid w:val="00AD1727"/>
    <w:rsid w:val="00AD1A42"/>
    <w:rsid w:val="00AD5A5D"/>
    <w:rsid w:val="00AD5D6B"/>
    <w:rsid w:val="00AD68B3"/>
    <w:rsid w:val="00AE7606"/>
    <w:rsid w:val="00AE7A26"/>
    <w:rsid w:val="00AF405D"/>
    <w:rsid w:val="00AF7913"/>
    <w:rsid w:val="00B000F2"/>
    <w:rsid w:val="00B008DF"/>
    <w:rsid w:val="00B0371E"/>
    <w:rsid w:val="00B1645E"/>
    <w:rsid w:val="00B210B0"/>
    <w:rsid w:val="00B31B21"/>
    <w:rsid w:val="00B33F4A"/>
    <w:rsid w:val="00B364E9"/>
    <w:rsid w:val="00B45556"/>
    <w:rsid w:val="00B50CD3"/>
    <w:rsid w:val="00B55E1A"/>
    <w:rsid w:val="00B61B6D"/>
    <w:rsid w:val="00B62CED"/>
    <w:rsid w:val="00B70429"/>
    <w:rsid w:val="00B77D02"/>
    <w:rsid w:val="00B80C0F"/>
    <w:rsid w:val="00B8388D"/>
    <w:rsid w:val="00B87F68"/>
    <w:rsid w:val="00B908CF"/>
    <w:rsid w:val="00B94022"/>
    <w:rsid w:val="00B95A95"/>
    <w:rsid w:val="00BA57F0"/>
    <w:rsid w:val="00BC1AFF"/>
    <w:rsid w:val="00BC5B8C"/>
    <w:rsid w:val="00BE2653"/>
    <w:rsid w:val="00BF00A1"/>
    <w:rsid w:val="00BF6DB7"/>
    <w:rsid w:val="00C009B7"/>
    <w:rsid w:val="00C02235"/>
    <w:rsid w:val="00C06B77"/>
    <w:rsid w:val="00C15DA5"/>
    <w:rsid w:val="00C22F0A"/>
    <w:rsid w:val="00C33AA6"/>
    <w:rsid w:val="00C37A67"/>
    <w:rsid w:val="00C46E46"/>
    <w:rsid w:val="00C528EE"/>
    <w:rsid w:val="00C609EA"/>
    <w:rsid w:val="00C91EDB"/>
    <w:rsid w:val="00C920AE"/>
    <w:rsid w:val="00CB138C"/>
    <w:rsid w:val="00CB3BF7"/>
    <w:rsid w:val="00CB45C7"/>
    <w:rsid w:val="00CB6AD4"/>
    <w:rsid w:val="00CC0904"/>
    <w:rsid w:val="00CC14B3"/>
    <w:rsid w:val="00CC4A0D"/>
    <w:rsid w:val="00CC75B1"/>
    <w:rsid w:val="00CD37C0"/>
    <w:rsid w:val="00CD5A61"/>
    <w:rsid w:val="00CD6EF4"/>
    <w:rsid w:val="00CE0F05"/>
    <w:rsid w:val="00CF501B"/>
    <w:rsid w:val="00D056DF"/>
    <w:rsid w:val="00D171E0"/>
    <w:rsid w:val="00D20BE7"/>
    <w:rsid w:val="00D37054"/>
    <w:rsid w:val="00D5317F"/>
    <w:rsid w:val="00D55099"/>
    <w:rsid w:val="00D554CC"/>
    <w:rsid w:val="00D62CC4"/>
    <w:rsid w:val="00D66F82"/>
    <w:rsid w:val="00D7497A"/>
    <w:rsid w:val="00D774FB"/>
    <w:rsid w:val="00D848CA"/>
    <w:rsid w:val="00D873D5"/>
    <w:rsid w:val="00D93DB9"/>
    <w:rsid w:val="00DA18F5"/>
    <w:rsid w:val="00DB0980"/>
    <w:rsid w:val="00DC4038"/>
    <w:rsid w:val="00DD324F"/>
    <w:rsid w:val="00DD47B1"/>
    <w:rsid w:val="00DD4F5D"/>
    <w:rsid w:val="00DE4B24"/>
    <w:rsid w:val="00DF002C"/>
    <w:rsid w:val="00DF594F"/>
    <w:rsid w:val="00E047E2"/>
    <w:rsid w:val="00E15447"/>
    <w:rsid w:val="00E16F84"/>
    <w:rsid w:val="00E17770"/>
    <w:rsid w:val="00E208A1"/>
    <w:rsid w:val="00E21F26"/>
    <w:rsid w:val="00E26B11"/>
    <w:rsid w:val="00E4031A"/>
    <w:rsid w:val="00E50C48"/>
    <w:rsid w:val="00E51559"/>
    <w:rsid w:val="00E569AD"/>
    <w:rsid w:val="00E63ABC"/>
    <w:rsid w:val="00E64930"/>
    <w:rsid w:val="00E67473"/>
    <w:rsid w:val="00E85F1D"/>
    <w:rsid w:val="00E90A87"/>
    <w:rsid w:val="00E9301F"/>
    <w:rsid w:val="00E939FD"/>
    <w:rsid w:val="00E94882"/>
    <w:rsid w:val="00EA4312"/>
    <w:rsid w:val="00EA48E0"/>
    <w:rsid w:val="00EA7875"/>
    <w:rsid w:val="00EA79C1"/>
    <w:rsid w:val="00EB15B8"/>
    <w:rsid w:val="00EB6DC4"/>
    <w:rsid w:val="00EB6E1B"/>
    <w:rsid w:val="00EC7366"/>
    <w:rsid w:val="00ED6988"/>
    <w:rsid w:val="00EE535A"/>
    <w:rsid w:val="00EF6D22"/>
    <w:rsid w:val="00F001F7"/>
    <w:rsid w:val="00F10989"/>
    <w:rsid w:val="00F132B6"/>
    <w:rsid w:val="00F21E17"/>
    <w:rsid w:val="00F31E72"/>
    <w:rsid w:val="00F32928"/>
    <w:rsid w:val="00F34317"/>
    <w:rsid w:val="00F353A7"/>
    <w:rsid w:val="00F433EC"/>
    <w:rsid w:val="00F4366D"/>
    <w:rsid w:val="00F47098"/>
    <w:rsid w:val="00F52D59"/>
    <w:rsid w:val="00F564C7"/>
    <w:rsid w:val="00F57379"/>
    <w:rsid w:val="00F660CA"/>
    <w:rsid w:val="00F67FCF"/>
    <w:rsid w:val="00F7109E"/>
    <w:rsid w:val="00F718A3"/>
    <w:rsid w:val="00F7198F"/>
    <w:rsid w:val="00F80046"/>
    <w:rsid w:val="00F8034A"/>
    <w:rsid w:val="00F8107D"/>
    <w:rsid w:val="00F82ABA"/>
    <w:rsid w:val="00F83430"/>
    <w:rsid w:val="00FA40BC"/>
    <w:rsid w:val="00FB4CAD"/>
    <w:rsid w:val="00FC4BE8"/>
    <w:rsid w:val="00FC6ADD"/>
    <w:rsid w:val="00FD39D4"/>
    <w:rsid w:val="00FE02A5"/>
    <w:rsid w:val="00FE367F"/>
    <w:rsid w:val="00FE3CAE"/>
    <w:rsid w:val="00FF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1CF7F"/>
  <w15:docId w15:val="{37FBBB84-5BD3-4878-BE4B-C6001FA9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26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2E4"/>
  </w:style>
  <w:style w:type="paragraph" w:styleId="Footer">
    <w:name w:val="footer"/>
    <w:basedOn w:val="Normal"/>
    <w:link w:val="FooterChar"/>
    <w:uiPriority w:val="99"/>
    <w:unhideWhenUsed/>
    <w:qFormat/>
    <w:rsid w:val="003C0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2E4"/>
  </w:style>
  <w:style w:type="paragraph" w:styleId="ListParagraph">
    <w:name w:val="List Paragraph"/>
    <w:basedOn w:val="Normal"/>
    <w:uiPriority w:val="34"/>
    <w:qFormat/>
    <w:rsid w:val="003C02E4"/>
    <w:pPr>
      <w:ind w:left="720"/>
      <w:contextualSpacing/>
    </w:pPr>
  </w:style>
  <w:style w:type="character" w:customStyle="1" w:styleId="ej-keyword">
    <w:name w:val="ej-keyword"/>
    <w:basedOn w:val="DefaultParagraphFont"/>
    <w:rsid w:val="000C7034"/>
  </w:style>
  <w:style w:type="paragraph" w:styleId="BalloonText">
    <w:name w:val="Balloon Text"/>
    <w:basedOn w:val="Normal"/>
    <w:link w:val="BalloonTextChar"/>
    <w:uiPriority w:val="99"/>
    <w:semiHidden/>
    <w:unhideWhenUsed/>
    <w:rsid w:val="00AD1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727"/>
    <w:rPr>
      <w:rFonts w:ascii="Segoe UI" w:hAnsi="Segoe UI" w:cs="Segoe UI"/>
      <w:sz w:val="18"/>
      <w:szCs w:val="18"/>
    </w:rPr>
  </w:style>
  <w:style w:type="paragraph" w:styleId="NoSpacing">
    <w:name w:val="No Spacing"/>
    <w:uiPriority w:val="1"/>
    <w:qFormat/>
    <w:rsid w:val="00BF00A1"/>
    <w:pPr>
      <w:spacing w:after="0" w:line="240" w:lineRule="auto"/>
    </w:pPr>
    <w:rPr>
      <w:color w:val="44546A" w:themeColor="text2"/>
      <w:sz w:val="20"/>
      <w:szCs w:val="20"/>
    </w:rPr>
  </w:style>
  <w:style w:type="character" w:styleId="CommentReference">
    <w:name w:val="annotation reference"/>
    <w:basedOn w:val="DefaultParagraphFont"/>
    <w:uiPriority w:val="99"/>
    <w:semiHidden/>
    <w:unhideWhenUsed/>
    <w:rsid w:val="00DA18F5"/>
    <w:rPr>
      <w:sz w:val="16"/>
      <w:szCs w:val="16"/>
    </w:rPr>
  </w:style>
  <w:style w:type="paragraph" w:styleId="CommentText">
    <w:name w:val="annotation text"/>
    <w:basedOn w:val="Normal"/>
    <w:link w:val="CommentTextChar"/>
    <w:uiPriority w:val="99"/>
    <w:semiHidden/>
    <w:unhideWhenUsed/>
    <w:rsid w:val="00DA18F5"/>
    <w:pPr>
      <w:spacing w:line="240" w:lineRule="auto"/>
    </w:pPr>
    <w:rPr>
      <w:sz w:val="20"/>
      <w:szCs w:val="20"/>
    </w:rPr>
  </w:style>
  <w:style w:type="character" w:customStyle="1" w:styleId="CommentTextChar">
    <w:name w:val="Comment Text Char"/>
    <w:basedOn w:val="DefaultParagraphFont"/>
    <w:link w:val="CommentText"/>
    <w:uiPriority w:val="99"/>
    <w:semiHidden/>
    <w:rsid w:val="00DA18F5"/>
    <w:rPr>
      <w:sz w:val="20"/>
      <w:szCs w:val="20"/>
    </w:rPr>
  </w:style>
  <w:style w:type="character" w:styleId="Hyperlink">
    <w:name w:val="Hyperlink"/>
    <w:basedOn w:val="DefaultParagraphFont"/>
    <w:uiPriority w:val="99"/>
    <w:unhideWhenUsed/>
    <w:rsid w:val="00602BE0"/>
    <w:rPr>
      <w:color w:val="0563C1" w:themeColor="hyperlink"/>
      <w:u w:val="single"/>
    </w:rPr>
  </w:style>
  <w:style w:type="character" w:customStyle="1" w:styleId="UnresolvedMention1">
    <w:name w:val="Unresolved Mention1"/>
    <w:basedOn w:val="DefaultParagraphFont"/>
    <w:uiPriority w:val="99"/>
    <w:semiHidden/>
    <w:unhideWhenUsed/>
    <w:rsid w:val="009D378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01B64"/>
    <w:rPr>
      <w:b/>
      <w:bCs/>
    </w:rPr>
  </w:style>
  <w:style w:type="character" w:customStyle="1" w:styleId="CommentSubjectChar">
    <w:name w:val="Comment Subject Char"/>
    <w:basedOn w:val="CommentTextChar"/>
    <w:link w:val="CommentSubject"/>
    <w:uiPriority w:val="99"/>
    <w:semiHidden/>
    <w:rsid w:val="00601B64"/>
    <w:rPr>
      <w:b/>
      <w:bCs/>
      <w:sz w:val="20"/>
      <w:szCs w:val="20"/>
    </w:rPr>
  </w:style>
  <w:style w:type="paragraph" w:styleId="EndnoteText">
    <w:name w:val="endnote text"/>
    <w:basedOn w:val="Normal"/>
    <w:link w:val="EndnoteTextChar"/>
    <w:uiPriority w:val="99"/>
    <w:semiHidden/>
    <w:unhideWhenUsed/>
    <w:rsid w:val="00B210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10B0"/>
    <w:rPr>
      <w:sz w:val="20"/>
      <w:szCs w:val="20"/>
    </w:rPr>
  </w:style>
  <w:style w:type="character" w:styleId="EndnoteReference">
    <w:name w:val="endnote reference"/>
    <w:basedOn w:val="DefaultParagraphFont"/>
    <w:uiPriority w:val="99"/>
    <w:semiHidden/>
    <w:unhideWhenUsed/>
    <w:rsid w:val="00B210B0"/>
    <w:rPr>
      <w:vertAlign w:val="superscript"/>
    </w:rPr>
  </w:style>
  <w:style w:type="paragraph" w:customStyle="1" w:styleId="trt0xe">
    <w:name w:val="trt0xe"/>
    <w:basedOn w:val="Normal"/>
    <w:rsid w:val="007E40F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02235"/>
    <w:rPr>
      <w:color w:val="954F72" w:themeColor="followedHyperlink"/>
      <w:u w:val="single"/>
    </w:rPr>
  </w:style>
  <w:style w:type="paragraph" w:customStyle="1" w:styleId="Default">
    <w:name w:val="Default"/>
    <w:rsid w:val="00F433EC"/>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F57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26C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872285"/>
    <w:pPr>
      <w:widowControl w:val="0"/>
      <w:autoSpaceDE w:val="0"/>
      <w:autoSpaceDN w:val="0"/>
      <w:adjustRightInd w:val="0"/>
      <w:spacing w:after="0" w:line="240" w:lineRule="auto"/>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872285"/>
    <w:rPr>
      <w:rFonts w:ascii="Calibri" w:eastAsiaTheme="minorEastAsia" w:hAnsi="Calibri" w:cs="Calibri"/>
      <w:sz w:val="24"/>
      <w:szCs w:val="24"/>
    </w:rPr>
  </w:style>
  <w:style w:type="character" w:styleId="UnresolvedMention">
    <w:name w:val="Unresolved Mention"/>
    <w:basedOn w:val="DefaultParagraphFont"/>
    <w:uiPriority w:val="99"/>
    <w:semiHidden/>
    <w:unhideWhenUsed/>
    <w:rsid w:val="00CD5A61"/>
    <w:rPr>
      <w:color w:val="605E5C"/>
      <w:shd w:val="clear" w:color="auto" w:fill="E1DFDD"/>
    </w:rPr>
  </w:style>
  <w:style w:type="paragraph" w:styleId="NormalWeb">
    <w:name w:val="Normal (Web)"/>
    <w:basedOn w:val="Normal"/>
    <w:uiPriority w:val="99"/>
    <w:semiHidden/>
    <w:unhideWhenUsed/>
    <w:rsid w:val="0089049F"/>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semiHidden/>
    <w:unhideWhenUsed/>
    <w:rsid w:val="00D55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5099"/>
    <w:rPr>
      <w:rFonts w:ascii="Calibri" w:hAnsi="Calibri"/>
      <w:szCs w:val="21"/>
    </w:rPr>
  </w:style>
  <w:style w:type="paragraph" w:styleId="FootnoteText">
    <w:name w:val="footnote text"/>
    <w:basedOn w:val="Normal"/>
    <w:link w:val="FootnoteTextChar"/>
    <w:uiPriority w:val="99"/>
    <w:semiHidden/>
    <w:unhideWhenUsed/>
    <w:rsid w:val="00D531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17F"/>
    <w:rPr>
      <w:sz w:val="20"/>
      <w:szCs w:val="20"/>
    </w:rPr>
  </w:style>
  <w:style w:type="character" w:styleId="FootnoteReference">
    <w:name w:val="footnote reference"/>
    <w:basedOn w:val="DefaultParagraphFont"/>
    <w:uiPriority w:val="99"/>
    <w:semiHidden/>
    <w:unhideWhenUsed/>
    <w:rsid w:val="00D531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2247">
      <w:bodyDiv w:val="1"/>
      <w:marLeft w:val="0"/>
      <w:marRight w:val="0"/>
      <w:marTop w:val="0"/>
      <w:marBottom w:val="0"/>
      <w:divBdr>
        <w:top w:val="none" w:sz="0" w:space="0" w:color="auto"/>
        <w:left w:val="none" w:sz="0" w:space="0" w:color="auto"/>
        <w:bottom w:val="none" w:sz="0" w:space="0" w:color="auto"/>
        <w:right w:val="none" w:sz="0" w:space="0" w:color="auto"/>
      </w:divBdr>
    </w:div>
    <w:div w:id="238944534">
      <w:bodyDiv w:val="1"/>
      <w:marLeft w:val="0"/>
      <w:marRight w:val="0"/>
      <w:marTop w:val="0"/>
      <w:marBottom w:val="0"/>
      <w:divBdr>
        <w:top w:val="none" w:sz="0" w:space="0" w:color="auto"/>
        <w:left w:val="none" w:sz="0" w:space="0" w:color="auto"/>
        <w:bottom w:val="none" w:sz="0" w:space="0" w:color="auto"/>
        <w:right w:val="none" w:sz="0" w:space="0" w:color="auto"/>
      </w:divBdr>
    </w:div>
    <w:div w:id="558052533">
      <w:bodyDiv w:val="1"/>
      <w:marLeft w:val="0"/>
      <w:marRight w:val="0"/>
      <w:marTop w:val="0"/>
      <w:marBottom w:val="0"/>
      <w:divBdr>
        <w:top w:val="none" w:sz="0" w:space="0" w:color="auto"/>
        <w:left w:val="none" w:sz="0" w:space="0" w:color="auto"/>
        <w:bottom w:val="none" w:sz="0" w:space="0" w:color="auto"/>
        <w:right w:val="none" w:sz="0" w:space="0" w:color="auto"/>
      </w:divBdr>
    </w:div>
    <w:div w:id="600265567">
      <w:bodyDiv w:val="1"/>
      <w:marLeft w:val="0"/>
      <w:marRight w:val="0"/>
      <w:marTop w:val="0"/>
      <w:marBottom w:val="0"/>
      <w:divBdr>
        <w:top w:val="none" w:sz="0" w:space="0" w:color="auto"/>
        <w:left w:val="none" w:sz="0" w:space="0" w:color="auto"/>
        <w:bottom w:val="none" w:sz="0" w:space="0" w:color="auto"/>
        <w:right w:val="none" w:sz="0" w:space="0" w:color="auto"/>
      </w:divBdr>
    </w:div>
    <w:div w:id="617373929">
      <w:bodyDiv w:val="1"/>
      <w:marLeft w:val="0"/>
      <w:marRight w:val="0"/>
      <w:marTop w:val="0"/>
      <w:marBottom w:val="0"/>
      <w:divBdr>
        <w:top w:val="none" w:sz="0" w:space="0" w:color="auto"/>
        <w:left w:val="none" w:sz="0" w:space="0" w:color="auto"/>
        <w:bottom w:val="none" w:sz="0" w:space="0" w:color="auto"/>
        <w:right w:val="none" w:sz="0" w:space="0" w:color="auto"/>
      </w:divBdr>
    </w:div>
    <w:div w:id="805397570">
      <w:bodyDiv w:val="1"/>
      <w:marLeft w:val="0"/>
      <w:marRight w:val="0"/>
      <w:marTop w:val="0"/>
      <w:marBottom w:val="0"/>
      <w:divBdr>
        <w:top w:val="none" w:sz="0" w:space="0" w:color="auto"/>
        <w:left w:val="none" w:sz="0" w:space="0" w:color="auto"/>
        <w:bottom w:val="none" w:sz="0" w:space="0" w:color="auto"/>
        <w:right w:val="none" w:sz="0" w:space="0" w:color="auto"/>
      </w:divBdr>
    </w:div>
    <w:div w:id="862480979">
      <w:bodyDiv w:val="1"/>
      <w:marLeft w:val="0"/>
      <w:marRight w:val="0"/>
      <w:marTop w:val="0"/>
      <w:marBottom w:val="0"/>
      <w:divBdr>
        <w:top w:val="none" w:sz="0" w:space="0" w:color="auto"/>
        <w:left w:val="none" w:sz="0" w:space="0" w:color="auto"/>
        <w:bottom w:val="none" w:sz="0" w:space="0" w:color="auto"/>
        <w:right w:val="none" w:sz="0" w:space="0" w:color="auto"/>
      </w:divBdr>
    </w:div>
    <w:div w:id="918321467">
      <w:bodyDiv w:val="1"/>
      <w:marLeft w:val="0"/>
      <w:marRight w:val="0"/>
      <w:marTop w:val="0"/>
      <w:marBottom w:val="0"/>
      <w:divBdr>
        <w:top w:val="none" w:sz="0" w:space="0" w:color="auto"/>
        <w:left w:val="none" w:sz="0" w:space="0" w:color="auto"/>
        <w:bottom w:val="none" w:sz="0" w:space="0" w:color="auto"/>
        <w:right w:val="none" w:sz="0" w:space="0" w:color="auto"/>
      </w:divBdr>
    </w:div>
    <w:div w:id="1055272165">
      <w:bodyDiv w:val="1"/>
      <w:marLeft w:val="0"/>
      <w:marRight w:val="0"/>
      <w:marTop w:val="0"/>
      <w:marBottom w:val="0"/>
      <w:divBdr>
        <w:top w:val="none" w:sz="0" w:space="0" w:color="auto"/>
        <w:left w:val="none" w:sz="0" w:space="0" w:color="auto"/>
        <w:bottom w:val="none" w:sz="0" w:space="0" w:color="auto"/>
        <w:right w:val="none" w:sz="0" w:space="0" w:color="auto"/>
      </w:divBdr>
    </w:div>
    <w:div w:id="1109470213">
      <w:bodyDiv w:val="1"/>
      <w:marLeft w:val="0"/>
      <w:marRight w:val="0"/>
      <w:marTop w:val="0"/>
      <w:marBottom w:val="0"/>
      <w:divBdr>
        <w:top w:val="none" w:sz="0" w:space="0" w:color="auto"/>
        <w:left w:val="none" w:sz="0" w:space="0" w:color="auto"/>
        <w:bottom w:val="none" w:sz="0" w:space="0" w:color="auto"/>
        <w:right w:val="none" w:sz="0" w:space="0" w:color="auto"/>
      </w:divBdr>
    </w:div>
    <w:div w:id="1425154478">
      <w:bodyDiv w:val="1"/>
      <w:marLeft w:val="0"/>
      <w:marRight w:val="0"/>
      <w:marTop w:val="0"/>
      <w:marBottom w:val="0"/>
      <w:divBdr>
        <w:top w:val="none" w:sz="0" w:space="0" w:color="auto"/>
        <w:left w:val="none" w:sz="0" w:space="0" w:color="auto"/>
        <w:bottom w:val="none" w:sz="0" w:space="0" w:color="auto"/>
        <w:right w:val="none" w:sz="0" w:space="0" w:color="auto"/>
      </w:divBdr>
    </w:div>
    <w:div w:id="1811049604">
      <w:bodyDiv w:val="1"/>
      <w:marLeft w:val="0"/>
      <w:marRight w:val="0"/>
      <w:marTop w:val="0"/>
      <w:marBottom w:val="0"/>
      <w:divBdr>
        <w:top w:val="none" w:sz="0" w:space="0" w:color="auto"/>
        <w:left w:val="none" w:sz="0" w:space="0" w:color="auto"/>
        <w:bottom w:val="none" w:sz="0" w:space="0" w:color="auto"/>
        <w:right w:val="none" w:sz="0" w:space="0" w:color="auto"/>
      </w:divBdr>
    </w:div>
    <w:div w:id="1831755564">
      <w:bodyDiv w:val="1"/>
      <w:marLeft w:val="0"/>
      <w:marRight w:val="0"/>
      <w:marTop w:val="0"/>
      <w:marBottom w:val="0"/>
      <w:divBdr>
        <w:top w:val="none" w:sz="0" w:space="0" w:color="auto"/>
        <w:left w:val="none" w:sz="0" w:space="0" w:color="auto"/>
        <w:bottom w:val="none" w:sz="0" w:space="0" w:color="auto"/>
        <w:right w:val="none" w:sz="0" w:space="0" w:color="auto"/>
      </w:divBdr>
    </w:div>
    <w:div w:id="1840273416">
      <w:bodyDiv w:val="1"/>
      <w:marLeft w:val="0"/>
      <w:marRight w:val="0"/>
      <w:marTop w:val="0"/>
      <w:marBottom w:val="0"/>
      <w:divBdr>
        <w:top w:val="none" w:sz="0" w:space="0" w:color="auto"/>
        <w:left w:val="none" w:sz="0" w:space="0" w:color="auto"/>
        <w:bottom w:val="none" w:sz="0" w:space="0" w:color="auto"/>
        <w:right w:val="none" w:sz="0" w:space="0" w:color="auto"/>
      </w:divBdr>
    </w:div>
    <w:div w:id="1841391271">
      <w:bodyDiv w:val="1"/>
      <w:marLeft w:val="0"/>
      <w:marRight w:val="0"/>
      <w:marTop w:val="0"/>
      <w:marBottom w:val="0"/>
      <w:divBdr>
        <w:top w:val="none" w:sz="0" w:space="0" w:color="auto"/>
        <w:left w:val="none" w:sz="0" w:space="0" w:color="auto"/>
        <w:bottom w:val="none" w:sz="0" w:space="0" w:color="auto"/>
        <w:right w:val="none" w:sz="0" w:space="0" w:color="auto"/>
      </w:divBdr>
    </w:div>
    <w:div w:id="21178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2C16-AFC0-4165-9676-FEA33457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Toolkit introductory page draft as of November 6, 2020</dc:creator>
  <cp:lastModifiedBy>Kyle Jones</cp:lastModifiedBy>
  <cp:revision>11</cp:revision>
  <cp:lastPrinted>2021-01-16T00:31:00Z</cp:lastPrinted>
  <dcterms:created xsi:type="dcterms:W3CDTF">2021-01-19T02:16:00Z</dcterms:created>
  <dcterms:modified xsi:type="dcterms:W3CDTF">2021-02-10T22:42:00Z</dcterms:modified>
</cp:coreProperties>
</file>